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06D" w:rsidRDefault="0023206D" w:rsidP="0023206D">
      <w:pPr>
        <w:keepNext/>
        <w:keepLines/>
        <w:spacing w:before="200" w:after="0" w:line="480" w:lineRule="auto"/>
        <w:jc w:val="center"/>
        <w:rPr>
          <w:rFonts w:ascii="Times New Roman" w:eastAsia="Times New Roman" w:hAnsi="Times New Roman" w:cs="Times New Roman"/>
          <w:sz w:val="24"/>
          <w:szCs w:val="24"/>
        </w:rPr>
      </w:pPr>
    </w:p>
    <w:p w:rsidR="0023206D" w:rsidRDefault="0023206D" w:rsidP="0023206D">
      <w:pPr>
        <w:keepNext/>
        <w:keepLines/>
        <w:spacing w:before="200" w:after="0" w:line="480" w:lineRule="auto"/>
        <w:jc w:val="center"/>
        <w:rPr>
          <w:rFonts w:ascii="Times New Roman" w:eastAsia="Times New Roman" w:hAnsi="Times New Roman" w:cs="Times New Roman"/>
          <w:sz w:val="24"/>
          <w:szCs w:val="24"/>
        </w:rPr>
      </w:pPr>
    </w:p>
    <w:p w:rsidR="0023206D" w:rsidRDefault="0023206D" w:rsidP="0023206D">
      <w:pPr>
        <w:keepNext/>
        <w:keepLines/>
        <w:spacing w:before="200" w:after="0" w:line="480" w:lineRule="auto"/>
        <w:jc w:val="center"/>
        <w:rPr>
          <w:rFonts w:ascii="Times New Roman" w:eastAsia="Times New Roman" w:hAnsi="Times New Roman" w:cs="Times New Roman"/>
          <w:sz w:val="24"/>
          <w:szCs w:val="24"/>
        </w:rPr>
      </w:pPr>
    </w:p>
    <w:p w:rsidR="0023206D" w:rsidRDefault="0023206D" w:rsidP="0023206D">
      <w:pPr>
        <w:keepNext/>
        <w:keepLines/>
        <w:tabs>
          <w:tab w:val="left" w:pos="6714"/>
        </w:tabs>
        <w:spacing w:before="200"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23206D" w:rsidRPr="00E1369C" w:rsidRDefault="0023206D" w:rsidP="00E1369C">
      <w:pPr>
        <w:keepNext/>
        <w:keepLines/>
        <w:spacing w:before="200" w:after="0" w:line="480" w:lineRule="auto"/>
        <w:jc w:val="center"/>
        <w:rPr>
          <w:rFonts w:ascii="Times New Roman" w:eastAsia="Times New Roman" w:hAnsi="Times New Roman" w:cs="Times New Roman"/>
        </w:rPr>
      </w:pPr>
      <w:r w:rsidRPr="00E1369C">
        <w:rPr>
          <w:rFonts w:ascii="Times New Roman" w:eastAsia="Times New Roman" w:hAnsi="Times New Roman" w:cs="Times New Roman"/>
        </w:rPr>
        <w:t xml:space="preserve"> Strategic Management Plan </w:t>
      </w:r>
    </w:p>
    <w:p w:rsidR="0023206D" w:rsidRPr="00E1369C" w:rsidRDefault="0023206D" w:rsidP="00E1369C">
      <w:pPr>
        <w:spacing w:before="100" w:beforeAutospacing="1" w:after="100" w:afterAutospacing="1" w:line="480" w:lineRule="auto"/>
        <w:jc w:val="center"/>
        <w:outlineLvl w:val="2"/>
        <w:rPr>
          <w:rFonts w:ascii="Times New Roman" w:eastAsia="Times New Roman" w:hAnsi="Times New Roman" w:cs="Times New Roman"/>
          <w:bCs/>
        </w:rPr>
      </w:pPr>
      <w:r w:rsidRPr="00E1369C">
        <w:rPr>
          <w:rFonts w:ascii="Times New Roman" w:eastAsia="Times New Roman" w:hAnsi="Times New Roman" w:cs="Times New Roman"/>
          <w:bCs/>
        </w:rPr>
        <w:t>Rough Draft</w:t>
      </w:r>
    </w:p>
    <w:p w:rsidR="0023206D" w:rsidRPr="00E1369C" w:rsidRDefault="0023206D" w:rsidP="00E1369C">
      <w:pPr>
        <w:spacing w:line="480" w:lineRule="auto"/>
        <w:jc w:val="center"/>
        <w:rPr>
          <w:rFonts w:ascii="Times New Roman" w:eastAsia="Times New Roman" w:hAnsi="Times New Roman" w:cs="Times New Roman"/>
        </w:rPr>
      </w:pPr>
      <w:r w:rsidRPr="00E1369C">
        <w:rPr>
          <w:rFonts w:ascii="Times New Roman" w:eastAsia="Times New Roman" w:hAnsi="Times New Roman" w:cs="Times New Roman"/>
        </w:rPr>
        <w:t>Rebecca Swanger</w:t>
      </w:r>
    </w:p>
    <w:p w:rsidR="0023206D" w:rsidRPr="00E1369C" w:rsidRDefault="0023206D" w:rsidP="00E1369C">
      <w:pPr>
        <w:spacing w:line="480" w:lineRule="auto"/>
        <w:jc w:val="center"/>
        <w:rPr>
          <w:rFonts w:ascii="Times New Roman" w:eastAsia="Times New Roman" w:hAnsi="Times New Roman" w:cs="Times New Roman"/>
        </w:rPr>
      </w:pPr>
      <w:r w:rsidRPr="00E1369C">
        <w:rPr>
          <w:rFonts w:ascii="Times New Roman" w:eastAsia="Times New Roman" w:hAnsi="Times New Roman" w:cs="Times New Roman"/>
        </w:rPr>
        <w:t>Rasmussen College</w:t>
      </w:r>
    </w:p>
    <w:p w:rsidR="0023206D" w:rsidRPr="00E1369C" w:rsidRDefault="0023206D" w:rsidP="00E1369C">
      <w:pPr>
        <w:spacing w:line="480" w:lineRule="auto"/>
        <w:jc w:val="center"/>
        <w:rPr>
          <w:rFonts w:ascii="Times New Roman" w:eastAsia="Times New Roman" w:hAnsi="Times New Roman" w:cs="Times New Roman"/>
        </w:rPr>
      </w:pPr>
    </w:p>
    <w:p w:rsidR="0023206D" w:rsidRPr="00E1369C" w:rsidRDefault="0023206D" w:rsidP="00E1369C">
      <w:pPr>
        <w:spacing w:line="480" w:lineRule="auto"/>
        <w:jc w:val="center"/>
        <w:rPr>
          <w:rFonts w:ascii="Times New Roman" w:eastAsia="Times New Roman" w:hAnsi="Times New Roman" w:cs="Times New Roman"/>
        </w:rPr>
      </w:pPr>
    </w:p>
    <w:p w:rsidR="0023206D" w:rsidRPr="00E1369C" w:rsidRDefault="0023206D" w:rsidP="00E1369C">
      <w:pPr>
        <w:spacing w:line="480" w:lineRule="auto"/>
        <w:jc w:val="center"/>
        <w:rPr>
          <w:rFonts w:ascii="Times New Roman" w:eastAsia="Times New Roman" w:hAnsi="Times New Roman" w:cs="Times New Roman"/>
        </w:rPr>
      </w:pPr>
    </w:p>
    <w:p w:rsidR="0023206D" w:rsidRDefault="0023206D" w:rsidP="00E1369C">
      <w:pPr>
        <w:spacing w:line="480" w:lineRule="auto"/>
        <w:jc w:val="center"/>
        <w:rPr>
          <w:rFonts w:ascii="Times New Roman" w:eastAsia="Times New Roman" w:hAnsi="Times New Roman" w:cs="Times New Roman"/>
        </w:rPr>
      </w:pPr>
    </w:p>
    <w:p w:rsidR="00E1369C" w:rsidRPr="00E1369C" w:rsidRDefault="00E1369C" w:rsidP="00E1369C">
      <w:pPr>
        <w:spacing w:line="480" w:lineRule="auto"/>
        <w:jc w:val="center"/>
        <w:rPr>
          <w:rFonts w:ascii="Times New Roman" w:eastAsia="Times New Roman" w:hAnsi="Times New Roman" w:cs="Times New Roman"/>
        </w:rPr>
      </w:pPr>
    </w:p>
    <w:p w:rsidR="0023206D" w:rsidRPr="00E1369C" w:rsidRDefault="0023206D" w:rsidP="00E1369C">
      <w:pPr>
        <w:spacing w:line="480" w:lineRule="auto"/>
        <w:jc w:val="center"/>
        <w:rPr>
          <w:rFonts w:ascii="Times New Roman" w:eastAsia="Times New Roman" w:hAnsi="Times New Roman" w:cs="Times New Roman"/>
        </w:rPr>
      </w:pPr>
    </w:p>
    <w:p w:rsidR="0023206D" w:rsidRPr="00E1369C" w:rsidRDefault="0023206D" w:rsidP="00E1369C">
      <w:pPr>
        <w:spacing w:line="480" w:lineRule="auto"/>
        <w:jc w:val="center"/>
        <w:rPr>
          <w:rFonts w:ascii="Times New Roman" w:eastAsia="Times New Roman" w:hAnsi="Times New Roman" w:cs="Times New Roman"/>
        </w:rPr>
      </w:pPr>
    </w:p>
    <w:p w:rsidR="0023206D" w:rsidRPr="00E1369C" w:rsidRDefault="0023206D" w:rsidP="00E1369C">
      <w:pPr>
        <w:spacing w:line="480" w:lineRule="auto"/>
        <w:rPr>
          <w:rFonts w:ascii="Times New Roman" w:eastAsia="Times New Roman" w:hAnsi="Times New Roman" w:cs="Times New Roman"/>
        </w:rPr>
      </w:pPr>
    </w:p>
    <w:p w:rsidR="0023206D" w:rsidRPr="00E1369C" w:rsidRDefault="0023206D" w:rsidP="00E1369C">
      <w:pPr>
        <w:spacing w:line="480" w:lineRule="auto"/>
        <w:jc w:val="center"/>
        <w:rPr>
          <w:rFonts w:ascii="Times New Roman" w:eastAsia="Times New Roman" w:hAnsi="Times New Roman" w:cs="Times New Roman"/>
        </w:rPr>
      </w:pPr>
      <w:r w:rsidRPr="00E1369C">
        <w:rPr>
          <w:rFonts w:ascii="Times New Roman" w:eastAsia="Times New Roman" w:hAnsi="Times New Roman" w:cs="Times New Roman"/>
        </w:rPr>
        <w:t>Author Note:</w:t>
      </w:r>
    </w:p>
    <w:p w:rsidR="0023206D" w:rsidRPr="00E1369C" w:rsidRDefault="0023206D" w:rsidP="00E1369C">
      <w:pPr>
        <w:spacing w:before="100" w:after="100" w:line="480" w:lineRule="auto"/>
        <w:jc w:val="center"/>
        <w:rPr>
          <w:rFonts w:ascii="Times New Roman" w:eastAsia="Times New Roman" w:hAnsi="Times New Roman" w:cs="Times New Roman"/>
        </w:rPr>
      </w:pPr>
      <w:r w:rsidRPr="00E1369C">
        <w:rPr>
          <w:rFonts w:ascii="Times New Roman" w:eastAsia="Times New Roman" w:hAnsi="Times New Roman" w:cs="Times New Roman"/>
        </w:rPr>
        <w:t>This course project is being submitted for Paul Hubble’s  B498/MAN4900 Section 01 Management Capstone - Online - 2017 Summer Quarter.</w:t>
      </w:r>
    </w:p>
    <w:p w:rsidR="00361E8C" w:rsidRPr="00E1369C" w:rsidRDefault="00361E8C" w:rsidP="00E1369C">
      <w:pPr>
        <w:spacing w:line="480" w:lineRule="auto"/>
        <w:jc w:val="center"/>
        <w:rPr>
          <w:rFonts w:ascii="Times New Roman" w:hAnsi="Times New Roman" w:cs="Times New Roman"/>
          <w:b/>
        </w:rPr>
      </w:pPr>
      <w:r w:rsidRPr="00E1369C">
        <w:rPr>
          <w:rFonts w:ascii="Times New Roman" w:hAnsi="Times New Roman" w:cs="Times New Roman"/>
          <w:b/>
        </w:rPr>
        <w:lastRenderedPageBreak/>
        <w:t>MIRACLE-EAR INTRODUCTION</w:t>
      </w:r>
    </w:p>
    <w:p w:rsidR="00361E8C" w:rsidRPr="00E1369C" w:rsidRDefault="00361E8C" w:rsidP="00E1369C">
      <w:pPr>
        <w:spacing w:line="480" w:lineRule="auto"/>
        <w:ind w:firstLine="720"/>
        <w:rPr>
          <w:rFonts w:ascii="Times New Roman" w:hAnsi="Times New Roman" w:cs="Times New Roman"/>
        </w:rPr>
      </w:pPr>
      <w:r w:rsidRPr="00E1369C">
        <w:rPr>
          <w:rFonts w:ascii="Times New Roman" w:hAnsi="Times New Roman" w:cs="Times New Roman"/>
        </w:rPr>
        <w:t xml:space="preserve">Amplifon Americas is a company within the hearing aid industry that covers pretty much every aspect of hearing healthcare; from manufacturing hearing devices through our own manufacturer all the way to the selling, delivering and servicing the aids in one of the 1600 locations nationwide plus thousands more throughout the world. Amplifon is an Italian based company and is the umbrella company for three other types of hearing aid companies, Elite Hearing Network, Amplifon Hearing Healthcare and Miracle-Ear. All of these entities come together to offer our customers, patients and clients tools they need to be successful in their life of hearing.  I am currently working for the Miracle-Ear team as a corporate retail coordinator dealing directly with the clinics that sell and service the hearing aids we manufacturer under the Miracle-Ear brand, which is going to be my main focus throughout this project. </w:t>
      </w:r>
    </w:p>
    <w:p w:rsidR="00361E8C" w:rsidRPr="00E1369C" w:rsidRDefault="00361E8C" w:rsidP="00E1369C">
      <w:pPr>
        <w:spacing w:line="480" w:lineRule="auto"/>
        <w:ind w:firstLine="720"/>
        <w:rPr>
          <w:rFonts w:ascii="Times New Roman" w:hAnsi="Times New Roman" w:cs="Times New Roman"/>
        </w:rPr>
      </w:pPr>
      <w:r w:rsidRPr="00E1369C">
        <w:rPr>
          <w:rFonts w:ascii="Times New Roman" w:hAnsi="Times New Roman" w:cs="Times New Roman"/>
        </w:rPr>
        <w:t xml:space="preserve">I am choosing this company for my project for a few different reasons but the main reason is not only does Miracle-Ear provide hearing products to the customers but they also offer an experience that they wouldn’t receive anywhere else. They offer what the company calls the “Miracle-Ear Experience” which provides service and support for all of our customers throughout the life of their hearing aid with us and it starts the second they walk in the door. </w:t>
      </w:r>
    </w:p>
    <w:p w:rsidR="00361E8C" w:rsidRPr="00E1369C" w:rsidRDefault="00361E8C" w:rsidP="00E1369C">
      <w:pPr>
        <w:spacing w:line="480" w:lineRule="auto"/>
        <w:ind w:firstLine="720"/>
        <w:rPr>
          <w:rFonts w:ascii="Times New Roman" w:hAnsi="Times New Roman" w:cs="Times New Roman"/>
        </w:rPr>
      </w:pPr>
      <w:r w:rsidRPr="00E1369C">
        <w:rPr>
          <w:rFonts w:ascii="Times New Roman" w:hAnsi="Times New Roman" w:cs="Times New Roman"/>
        </w:rPr>
        <w:t xml:space="preserve">Miracle-Ear and all of its other entities believe in giving back to the community that has helped them grow for over 65 years; the company supports local hearing foundations and often runs fundraisers within the corporate company to donate locally. Most of all we offer the Miracle-Ear Foundation which provides free hearing aids and servicing to those who need it most, as a whole the company donates thousands of hearings aids around the country each year. </w:t>
      </w:r>
    </w:p>
    <w:p w:rsidR="00361E8C" w:rsidRPr="00E1369C" w:rsidRDefault="00361E8C" w:rsidP="00E1369C">
      <w:pPr>
        <w:spacing w:line="480" w:lineRule="auto"/>
        <w:rPr>
          <w:rFonts w:ascii="Times New Roman" w:hAnsi="Times New Roman" w:cs="Times New Roman"/>
        </w:rPr>
      </w:pPr>
      <w:r w:rsidRPr="00E1369C">
        <w:rPr>
          <w:rFonts w:ascii="Times New Roman" w:hAnsi="Times New Roman" w:cs="Times New Roman"/>
        </w:rPr>
        <w:t xml:space="preserve">Miracle-Ear has experienced tons of changes over the last 20 years but especially in the last 10 years, they have experienced some of the biggest changes to date. This not only includes the changes in the technology in the hearing devices as we learn more about the technologies abilities but in more recent </w:t>
      </w:r>
      <w:r w:rsidRPr="00E1369C">
        <w:rPr>
          <w:rFonts w:ascii="Times New Roman" w:hAnsi="Times New Roman" w:cs="Times New Roman"/>
        </w:rPr>
        <w:lastRenderedPageBreak/>
        <w:t xml:space="preserve">years it includes shifting the internal organizational structure which includes the retirement of the President and CEO of the Americas and taking a different approach to take care of their employees as well as they take care of their customers. Another change that the company has experienced a massive change in their hearing aid manufacturing department as they moved the manufacturer from Minnesota (connected to the U.S. corporate building) to New Jersey, after being there decades. </w:t>
      </w:r>
      <w:r w:rsidRPr="00E1369C">
        <w:rPr>
          <w:rFonts w:ascii="Times New Roman" w:hAnsi="Times New Roman" w:cs="Times New Roman"/>
          <w:color w:val="FF0000"/>
        </w:rPr>
        <w:tab/>
      </w:r>
    </w:p>
    <w:p w:rsidR="00361E8C" w:rsidRPr="00E1369C" w:rsidRDefault="00361E8C" w:rsidP="00E1369C">
      <w:pPr>
        <w:spacing w:line="480" w:lineRule="auto"/>
        <w:rPr>
          <w:rFonts w:ascii="Times New Roman" w:hAnsi="Times New Roman" w:cs="Times New Roman"/>
        </w:rPr>
      </w:pPr>
      <w:r w:rsidRPr="00E1369C">
        <w:rPr>
          <w:rFonts w:ascii="Times New Roman" w:hAnsi="Times New Roman" w:cs="Times New Roman"/>
        </w:rPr>
        <w:t>ADAPTING TO CHANGE</w:t>
      </w:r>
    </w:p>
    <w:p w:rsidR="00361E8C" w:rsidRPr="00E1369C" w:rsidRDefault="00361E8C" w:rsidP="00E1369C">
      <w:pPr>
        <w:spacing w:line="480" w:lineRule="auto"/>
        <w:rPr>
          <w:rFonts w:ascii="Times New Roman" w:hAnsi="Times New Roman" w:cs="Times New Roman"/>
        </w:rPr>
      </w:pPr>
      <w:r w:rsidRPr="00E1369C">
        <w:rPr>
          <w:rFonts w:ascii="Times New Roman" w:hAnsi="Times New Roman" w:cs="Times New Roman"/>
        </w:rPr>
        <w:tab/>
        <w:t xml:space="preserve">Miracle-Ear has adapted to these changes well, especially their response to the new and ever-changing technology that can be put into the hearing aids and their accessories and introducing the world to a whole new idea of the hearing aid and hearing health. As a company, they take customer complaints and issues very seriously and use those to improve the products with each new product launch. </w:t>
      </w:r>
    </w:p>
    <w:p w:rsidR="00361E8C" w:rsidRPr="00E1369C" w:rsidRDefault="00361E8C" w:rsidP="00E1369C">
      <w:pPr>
        <w:spacing w:line="480" w:lineRule="auto"/>
        <w:ind w:firstLine="720"/>
        <w:rPr>
          <w:rFonts w:ascii="Times New Roman" w:hAnsi="Times New Roman" w:cs="Times New Roman"/>
        </w:rPr>
      </w:pPr>
      <w:r w:rsidRPr="00E1369C">
        <w:rPr>
          <w:rFonts w:ascii="Times New Roman" w:hAnsi="Times New Roman" w:cs="Times New Roman"/>
        </w:rPr>
        <w:t xml:space="preserve">Miracle-Ear and all of its other entities have more recently been experiencing a huge shift in the corporate organization and are trying to rid of some of the more traditional job roles while enhancing their employee resources, benefits and company culture to a flexible work/life balance. They are shifting around the organization by offering more options to their employees such as options to work from home or in office, giving more opportunities to those trying to raise families or go to school; they are also changing the dynamic of the Human Resources department and restructuring it in a way that is more employee friendly and openly approachable. These changes come after years of research and relying on the comments of the employees to see what the company needs to do to retain their employees and keep them happy. Over the last 5 year or so including the most recent 2016 list, each employee at the company is asked to fill out an anonymous survey once a year and based off the results we can be nominated to be one of “The Star Tribunes Top 150 Workplaces”.  </w:t>
      </w:r>
    </w:p>
    <w:p w:rsidR="00361E8C" w:rsidRPr="00E1369C" w:rsidRDefault="00361E8C" w:rsidP="00E1369C">
      <w:pPr>
        <w:spacing w:line="480" w:lineRule="auto"/>
        <w:ind w:firstLine="720"/>
        <w:rPr>
          <w:rFonts w:ascii="Times New Roman" w:hAnsi="Times New Roman" w:cs="Times New Roman"/>
        </w:rPr>
      </w:pPr>
      <w:r w:rsidRPr="00E1369C">
        <w:rPr>
          <w:rFonts w:ascii="Times New Roman" w:hAnsi="Times New Roman" w:cs="Times New Roman"/>
        </w:rPr>
        <w:t xml:space="preserve">This organizational change also includes the retirement of the President and CEO of the Americas, Heinz Ruch who helped the company through beginning stages of these changes. The company as a whole is struggling with the CEO’s replacement because he is unfamiliar with the hearing aid and </w:t>
      </w:r>
      <w:r w:rsidRPr="00E1369C">
        <w:rPr>
          <w:rFonts w:ascii="Times New Roman" w:hAnsi="Times New Roman" w:cs="Times New Roman"/>
        </w:rPr>
        <w:lastRenderedPageBreak/>
        <w:t xml:space="preserve">hearing health industry; as he was the CEO of a tobacco company for over 25 years. However, the decision to hire him or any other employee is not taken lightly as the company is trying to maintain a certain type of culture and they take their time to get to know the potential candidates. Sometimes the hiring process can take up to 1-2 months, depending on the position they are hiring for; they do this because they want to not only find the right person for the job but to find someone that will fit into the culture of the company. This is a way for the company to avoid uncomfortable instances in the future and to learn from the candidates by asking what attracts them to Miracle-Ear after their interview process. Most of the candidates answers end up being the culture at Miracle-Ear is what attracts them to the company and use their feedback (likes and dislikes) from what they heard. </w:t>
      </w:r>
    </w:p>
    <w:p w:rsidR="00361E8C" w:rsidRPr="00E1369C" w:rsidRDefault="00361E8C" w:rsidP="00E1369C">
      <w:pPr>
        <w:spacing w:line="480" w:lineRule="auto"/>
        <w:ind w:firstLine="720"/>
        <w:rPr>
          <w:rFonts w:ascii="Times New Roman" w:hAnsi="Times New Roman" w:cs="Times New Roman"/>
        </w:rPr>
      </w:pPr>
      <w:r w:rsidRPr="00E1369C">
        <w:rPr>
          <w:rFonts w:ascii="Times New Roman" w:hAnsi="Times New Roman" w:cs="Times New Roman"/>
        </w:rPr>
        <w:t>The open, friendly culture of the company is something that they have been trying to improve on and grow for the last decade and they have been very successful in the last couple of years. Miracle-Ear has been restructuring its Human Resources department to adapt to the ever-changing world and the high demand for work-life balance and making work fun type of movements in the workforce. The restructuring has focused on transitioning the HR department from hiring and firing employees and basically pushing papers behind the scenes to a Peoples Resource Center that focuses on employee’s relations and retention. They are always looking for ideas and ways to keep their employees engaged in the workplace and have a little fun while at work in hopes that they can not only retain employees but retain employees who are passionate about their work and are passionate about what Miracle-Ear offers to the world. They do these things by doing small acts of kindness for the employees and the community such as free bagels and coffee for the whole building or giving the entire company a day off twice a year for a “company meeting” that is actually a company softball tournament. They also hold fundraisers for the community that raise money for the Miracle-Ear Foundation, which provides free hearing aids to low income families all over the country and each year they hold a 5k for the company and their family and friends.</w:t>
      </w:r>
    </w:p>
    <w:p w:rsidR="00361E8C" w:rsidRPr="00E1369C" w:rsidRDefault="00361E8C" w:rsidP="00E1369C">
      <w:pPr>
        <w:spacing w:line="480" w:lineRule="auto"/>
        <w:ind w:firstLine="720"/>
        <w:rPr>
          <w:rFonts w:ascii="Times New Roman" w:hAnsi="Times New Roman" w:cs="Times New Roman"/>
        </w:rPr>
      </w:pPr>
      <w:r w:rsidRPr="00E1369C">
        <w:rPr>
          <w:rFonts w:ascii="Times New Roman" w:hAnsi="Times New Roman" w:cs="Times New Roman"/>
        </w:rPr>
        <w:lastRenderedPageBreak/>
        <w:t xml:space="preserve">When it comes to adapting to the changes of having the Miracle-Ear hearing aid manufacturer move from the corporate offices in Minnesota to New Jersey, Miracle-Ear has had to make some compromises in their staffing in order to even make the move possible. The manufacturer has been located in Minnesota and in the same building for decades and has a small customer service staff that has been there for about the same; this caused some internal tension because everyone was aware that the facility was closing, meaning they were going to lose their jobs. Employees who worked in the plant were eventually laid off, however the compromise came when they took a look at their customer service department because they had to make the choice to move it to New Jersey or not. In the end, the decision was made to keep the 3 customer service representatives and let them work from home once the plant closed for good; this decision was made due to the fact that these ladies have been with the company so long and know their jobs so well that there only needs to be three of them to do customer service for the whole country and Canada. </w:t>
      </w:r>
    </w:p>
    <w:p w:rsidR="00361E8C" w:rsidRPr="00E1369C" w:rsidRDefault="00361E8C" w:rsidP="00E1369C">
      <w:pPr>
        <w:spacing w:line="480" w:lineRule="auto"/>
        <w:jc w:val="center"/>
        <w:rPr>
          <w:rFonts w:ascii="Times New Roman" w:hAnsi="Times New Roman" w:cs="Times New Roman"/>
          <w:b/>
        </w:rPr>
      </w:pPr>
      <w:r w:rsidRPr="00E1369C">
        <w:rPr>
          <w:rFonts w:ascii="Times New Roman" w:hAnsi="Times New Roman" w:cs="Times New Roman"/>
          <w:b/>
        </w:rPr>
        <w:t>MIRACLE-EAR VISION &amp; MISSION STATEMENT</w:t>
      </w:r>
    </w:p>
    <w:p w:rsidR="00361E8C" w:rsidRPr="00E1369C" w:rsidRDefault="00361E8C" w:rsidP="00E1369C">
      <w:pPr>
        <w:spacing w:after="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 xml:space="preserve"> “BRINGING SOUND TO LIFE: </w:t>
      </w:r>
      <w:r w:rsidRPr="00E1369C">
        <w:rPr>
          <w:rFonts w:ascii="Times New Roman" w:hAnsi="Times New Roman" w:cs="Times New Roman"/>
        </w:rPr>
        <w:t xml:space="preserve">At Miracle-Ear, we get that the sounds of life are a big part of what gets you going each day, that’s why we are working to bring </w:t>
      </w:r>
      <w:r w:rsidRPr="00E1369C">
        <w:rPr>
          <w:rFonts w:ascii="Times New Roman" w:eastAsia="Times New Roman" w:hAnsi="Times New Roman" w:cs="Times New Roman"/>
        </w:rPr>
        <w:t>sound to your life. From the clink of two glasses, a conversation in a restaurant, or a concert featuring your favorite band; we want a world in which everybody can fully experience their passions. F</w:t>
      </w:r>
      <w:r w:rsidRPr="00E1369C">
        <w:rPr>
          <w:rFonts w:ascii="Times New Roman" w:hAnsi="Times New Roman" w:cs="Times New Roman"/>
        </w:rPr>
        <w:t>or over 65 years, our highly trained hearing instrument specialists have worked with patients to find comfortable and discreet hearing solutions, so you can always stay connected to each moment of your day.”</w:t>
      </w:r>
    </w:p>
    <w:p w:rsidR="00361E8C" w:rsidRPr="00E1369C" w:rsidRDefault="00361E8C" w:rsidP="00E1369C">
      <w:pPr>
        <w:spacing w:line="480" w:lineRule="auto"/>
        <w:jc w:val="center"/>
        <w:rPr>
          <w:rFonts w:ascii="Times New Roman" w:hAnsi="Times New Roman" w:cs="Times New Roman"/>
          <w:b/>
        </w:rPr>
      </w:pPr>
      <w:r w:rsidRPr="00E1369C">
        <w:rPr>
          <w:rFonts w:ascii="Times New Roman" w:hAnsi="Times New Roman" w:cs="Times New Roman"/>
          <w:b/>
        </w:rPr>
        <w:t>MIRACLE-EAR CODE OF ETHICS</w:t>
      </w:r>
    </w:p>
    <w:p w:rsidR="00361E8C" w:rsidRPr="00E1369C" w:rsidRDefault="00361E8C" w:rsidP="00E1369C">
      <w:pPr>
        <w:spacing w:before="100" w:beforeAutospacing="1" w:after="100" w:afterAutospacing="1" w:line="480" w:lineRule="auto"/>
        <w:ind w:firstLine="360"/>
        <w:rPr>
          <w:rFonts w:ascii="Times New Roman" w:eastAsia="Times New Roman" w:hAnsi="Times New Roman" w:cs="Times New Roman"/>
        </w:rPr>
      </w:pPr>
      <w:r w:rsidRPr="00E1369C">
        <w:rPr>
          <w:rFonts w:ascii="Times New Roman" w:eastAsia="Times New Roman" w:hAnsi="Times New Roman" w:cs="Times New Roman"/>
        </w:rPr>
        <w:t>“Miracle-Ear’s Code of ethics sets out the values and behaviors that guide our daily activities in different circumstances. We as a company are committed to promoting a positive culture based on honesty, integrity, commitment and passion.”</w:t>
      </w:r>
    </w:p>
    <w:p w:rsidR="00361E8C" w:rsidRPr="00E1369C" w:rsidRDefault="00361E8C" w:rsidP="00E1369C">
      <w:pPr>
        <w:spacing w:before="100" w:after="100" w:line="480" w:lineRule="auto"/>
        <w:ind w:firstLine="720"/>
        <w:rPr>
          <w:rFonts w:ascii="Times New Roman" w:hAnsi="Times New Roman" w:cs="Times New Roman"/>
        </w:rPr>
      </w:pPr>
      <w:r w:rsidRPr="00E1369C">
        <w:rPr>
          <w:rFonts w:ascii="Times New Roman" w:hAnsi="Times New Roman" w:cs="Times New Roman"/>
        </w:rPr>
        <w:lastRenderedPageBreak/>
        <w:t xml:space="preserve">The supply chain management system organizes the tasks involved in the supply chain process while the </w:t>
      </w:r>
      <w:r w:rsidRPr="00E1369C">
        <w:rPr>
          <w:rFonts w:ascii="Times New Roman" w:eastAsia="Times New Roman" w:hAnsi="Times New Roman" w:cs="Times New Roman"/>
        </w:rPr>
        <w:t>operations management system is the organizing and controlling of the fundamental business activity of providing goods and services to customers (Encarta, 2005).</w:t>
      </w:r>
      <w:r w:rsidRPr="00E1369C">
        <w:rPr>
          <w:rFonts w:ascii="Times New Roman" w:hAnsi="Times New Roman" w:cs="Times New Roman"/>
        </w:rPr>
        <w:t xml:space="preserve"> The main parts of the supply chain process include the product manufacturer, the wholesaler, the distributor and the retailer. The objectives of a supply chain management system are to increase customer value and to develop a reliable advantage over the competition and when the supply chain management system fails, every area in that chain feels the effects of these failures. </w:t>
      </w:r>
    </w:p>
    <w:p w:rsidR="00361E8C" w:rsidRPr="00E1369C" w:rsidRDefault="00361E8C" w:rsidP="00E1369C">
      <w:pPr>
        <w:spacing w:before="100" w:after="100" w:line="480" w:lineRule="auto"/>
        <w:jc w:val="center"/>
        <w:rPr>
          <w:rFonts w:ascii="Times New Roman" w:eastAsia="Times New Roman" w:hAnsi="Times New Roman" w:cs="Times New Roman"/>
          <w:b/>
        </w:rPr>
      </w:pPr>
      <w:r w:rsidRPr="00E1369C">
        <w:rPr>
          <w:rFonts w:ascii="Times New Roman" w:hAnsi="Times New Roman" w:cs="Times New Roman"/>
          <w:b/>
        </w:rPr>
        <w:t>OPERATIONS AND SUPPLY CHAIN MANAGEMENT ANALYSIS</w:t>
      </w:r>
    </w:p>
    <w:p w:rsidR="00361E8C" w:rsidRPr="00E1369C" w:rsidRDefault="00361E8C" w:rsidP="00E1369C">
      <w:pPr>
        <w:spacing w:before="100" w:after="10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The operations and supply chain management processes in place at Miracle-Ear are currently done completely” in-house”. This means that Miracle-Ear doesn’t outsource anything; this includes everything from the manufacturing and distributing, selling and servicing the hearing devices and accessories and the customer service call center. Since the hearing aid industry is very small, there are only a few hearing aid manufacturers and distributers/providers around the world making Miracle-Ear the largest and the most recognized household hearing aid brand around the world.</w:t>
      </w:r>
    </w:p>
    <w:p w:rsidR="00361E8C" w:rsidRPr="00E1369C" w:rsidRDefault="00361E8C" w:rsidP="00E1369C">
      <w:pPr>
        <w:spacing w:before="100" w:after="100" w:line="480" w:lineRule="auto"/>
        <w:rPr>
          <w:rFonts w:ascii="Times New Roman" w:hAnsi="Times New Roman" w:cs="Times New Roman"/>
        </w:rPr>
      </w:pPr>
      <w:r w:rsidRPr="00E1369C">
        <w:rPr>
          <w:rFonts w:ascii="Times New Roman" w:hAnsi="Times New Roman" w:cs="Times New Roman"/>
        </w:rPr>
        <w:t>OPERATIONS AND SUPPLY CHAIN MANAGEMENT</w:t>
      </w:r>
    </w:p>
    <w:p w:rsidR="00361E8C" w:rsidRPr="00E1369C" w:rsidRDefault="00361E8C" w:rsidP="00E1369C">
      <w:pPr>
        <w:spacing w:before="100" w:after="100" w:line="480" w:lineRule="auto"/>
        <w:rPr>
          <w:rFonts w:ascii="Times New Roman" w:eastAsia="Times New Roman" w:hAnsi="Times New Roman" w:cs="Times New Roman"/>
        </w:rPr>
      </w:pPr>
      <w:r w:rsidRPr="00E1369C">
        <w:rPr>
          <w:rFonts w:ascii="Times New Roman" w:eastAsia="Times New Roman" w:hAnsi="Times New Roman" w:cs="Times New Roman"/>
        </w:rPr>
        <w:tab/>
        <w:t xml:space="preserve">The retail operations department and managers work hand in hand with the Miracle-Ear product development and manufacturing/production teams in order to maintain a certain consistency and stability across the whole brand from start to finish. Miracle-Ear prides itself on their service to their patients and the belief they have in their products to change lives and make an impact on their community. Sometimes the operations management crews are the ones who are responsible for not only making sure the day to day operations are running smoothly but to also uphold the culture and philosophies of the company with their employees who work directly with the patients. Since the clinics are mostly franchised but closely monitored corporate, the hearing aid providers are essentially “in charge” of the clinics day to day activities and the operations managers are there for support; it is important for them to communicate </w:t>
      </w:r>
      <w:r w:rsidRPr="00E1369C">
        <w:rPr>
          <w:rFonts w:ascii="Times New Roman" w:eastAsia="Times New Roman" w:hAnsi="Times New Roman" w:cs="Times New Roman"/>
        </w:rPr>
        <w:lastRenderedPageBreak/>
        <w:t xml:space="preserve">information between corporate, the manufacturer (MEMSI) and even the other clinics to ensure that all patients are receiving the same quality of care at all clinic locations. </w:t>
      </w:r>
    </w:p>
    <w:p w:rsidR="00361E8C" w:rsidRPr="00E1369C" w:rsidRDefault="00361E8C" w:rsidP="00E1369C">
      <w:pPr>
        <w:spacing w:before="100" w:after="10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SUPPLIERS:</w:t>
      </w:r>
    </w:p>
    <w:p w:rsidR="006523EA" w:rsidRPr="00E1369C" w:rsidRDefault="00361E8C" w:rsidP="00E1369C">
      <w:pPr>
        <w:spacing w:before="100" w:after="100" w:line="480" w:lineRule="auto"/>
        <w:rPr>
          <w:rFonts w:ascii="Times New Roman" w:eastAsia="Times New Roman" w:hAnsi="Times New Roman" w:cs="Times New Roman"/>
        </w:rPr>
      </w:pPr>
      <w:r w:rsidRPr="00E1369C">
        <w:rPr>
          <w:rFonts w:ascii="Times New Roman" w:eastAsia="Times New Roman" w:hAnsi="Times New Roman" w:cs="Times New Roman"/>
        </w:rPr>
        <w:tab/>
      </w:r>
      <w:r w:rsidRPr="00E1369C">
        <w:rPr>
          <w:rFonts w:ascii="Times New Roman" w:eastAsia="Times New Roman" w:hAnsi="Times New Roman" w:cs="Times New Roman"/>
        </w:rPr>
        <w:tab/>
        <w:t xml:space="preserve">Miracle-Ear is the only brand of hearing aids in the industry that does everything involving the hearing aids, from the manufacturing to the selling directly to the patients. Even though Miracle-Ear manages and executes the entire supply chain process they do not, however create the raw materials needed to manufacture the devices and accessories themselves. Miracle-Ear currently holds a contract with Siemens, a Minnesota based company that manufactures medical parts and devices and they supply all the materials needed for the hearing devices. </w:t>
      </w:r>
    </w:p>
    <w:p w:rsidR="00361E8C" w:rsidRPr="00E1369C" w:rsidRDefault="00361E8C" w:rsidP="00E1369C">
      <w:pPr>
        <w:spacing w:before="100" w:after="10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MANUFACTURING:</w:t>
      </w:r>
    </w:p>
    <w:p w:rsidR="00361E8C" w:rsidRPr="00E1369C" w:rsidRDefault="00361E8C" w:rsidP="00E1369C">
      <w:pPr>
        <w:spacing w:before="100" w:after="100" w:line="480" w:lineRule="auto"/>
        <w:rPr>
          <w:rFonts w:ascii="Times New Roman" w:eastAsia="Times New Roman" w:hAnsi="Times New Roman" w:cs="Times New Roman"/>
        </w:rPr>
      </w:pPr>
      <w:r w:rsidRPr="00E1369C">
        <w:rPr>
          <w:rFonts w:ascii="Times New Roman" w:eastAsia="Times New Roman" w:hAnsi="Times New Roman" w:cs="Times New Roman"/>
        </w:rPr>
        <w:tab/>
      </w:r>
      <w:r w:rsidRPr="00E1369C">
        <w:rPr>
          <w:rFonts w:ascii="Times New Roman" w:eastAsia="Times New Roman" w:hAnsi="Times New Roman" w:cs="Times New Roman"/>
        </w:rPr>
        <w:tab/>
        <w:t xml:space="preserve">Aside from having a third party provide the actual “guts” of the hearing aids, Miracle-Ear is the one that comes up with the product lines, advancements in technology and design while acknowledging customers needs and wants. Miracle-Ear has its own manufacturing company, MEMSI (Miracle-Ear Manufacturing Services Incorporated); they strictly make Miracle-Ear brand products using the Siemens suppliers’ materials. This is why some of the products will also have Siemens logo and MEMSI is sometimes referred to as just Siemens when talking about Siemens as a whole. </w:t>
      </w:r>
    </w:p>
    <w:p w:rsidR="00361E8C" w:rsidRPr="00E1369C" w:rsidRDefault="00361E8C" w:rsidP="00E1369C">
      <w:pPr>
        <w:spacing w:before="100" w:after="10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DISTRIBUTION:</w:t>
      </w:r>
    </w:p>
    <w:p w:rsidR="00361E8C" w:rsidRPr="00E1369C" w:rsidRDefault="00361E8C" w:rsidP="00E1369C">
      <w:pPr>
        <w:spacing w:before="100" w:after="100" w:line="480" w:lineRule="auto"/>
        <w:ind w:firstLine="1440"/>
        <w:rPr>
          <w:rFonts w:ascii="Times New Roman" w:eastAsia="Times New Roman" w:hAnsi="Times New Roman" w:cs="Times New Roman"/>
        </w:rPr>
      </w:pPr>
      <w:r w:rsidRPr="00E1369C">
        <w:rPr>
          <w:rFonts w:ascii="Times New Roman" w:eastAsia="Times New Roman" w:hAnsi="Times New Roman" w:cs="Times New Roman"/>
        </w:rPr>
        <w:t xml:space="preserve">The end product costs of the hearing aids are pretty high, so MEMSI will usually only pre-manufacture a small batch of hearing aids at a time and then from there do as needed basis. As result of the “made to order” process MEMSI will only distribute devices to Miracle-Ear affiliated providers (retailers) and only if the providers franchisee is paid up with the manufacturer with no outstanding balances. If the franchisees account is up to date, the hearing instrument specialist that works directly with the patients can order the customized hearing aids and accessories directly from MEMSI with a 1-2 week delivery window. </w:t>
      </w:r>
    </w:p>
    <w:p w:rsidR="00361E8C" w:rsidRPr="00E1369C" w:rsidRDefault="00361E8C" w:rsidP="00E1369C">
      <w:pPr>
        <w:spacing w:before="100" w:after="100" w:line="480" w:lineRule="auto"/>
        <w:rPr>
          <w:rFonts w:ascii="Times New Roman" w:eastAsia="Times New Roman" w:hAnsi="Times New Roman" w:cs="Times New Roman"/>
        </w:rPr>
      </w:pPr>
      <w:r w:rsidRPr="00E1369C">
        <w:rPr>
          <w:rFonts w:ascii="Times New Roman" w:eastAsia="Times New Roman" w:hAnsi="Times New Roman" w:cs="Times New Roman"/>
          <w:b/>
        </w:rPr>
        <w:lastRenderedPageBreak/>
        <w:tab/>
      </w:r>
      <w:r w:rsidRPr="00E1369C">
        <w:rPr>
          <w:rFonts w:ascii="Times New Roman" w:eastAsia="Times New Roman" w:hAnsi="Times New Roman" w:cs="Times New Roman"/>
        </w:rPr>
        <w:t>PATIENTS:</w:t>
      </w:r>
    </w:p>
    <w:p w:rsidR="006523EA" w:rsidRPr="00E1369C" w:rsidRDefault="00361E8C" w:rsidP="00E1369C">
      <w:pPr>
        <w:tabs>
          <w:tab w:val="left" w:pos="0"/>
        </w:tabs>
        <w:spacing w:before="100" w:after="100" w:line="480" w:lineRule="auto"/>
        <w:ind w:firstLine="1440"/>
        <w:rPr>
          <w:rFonts w:ascii="Times New Roman" w:eastAsia="Times New Roman" w:hAnsi="Times New Roman" w:cs="Times New Roman"/>
        </w:rPr>
      </w:pPr>
      <w:r w:rsidRPr="00E1369C">
        <w:rPr>
          <w:rFonts w:ascii="Times New Roman" w:eastAsia="Times New Roman" w:hAnsi="Times New Roman" w:cs="Times New Roman"/>
        </w:rPr>
        <w:t xml:space="preserve">Delivering the final hearing aids and accessories to the patient in the clinic is the last step in the supply chain process, this is done at the store level all over the world; this is the most important step in the process because it is one step that is ongoing with the patients for the life of the hearing aids. The hearing aid providers not only sell the products to the patients but they also “sell” their services as well, this includes free servicing and cleaning for the life of the hearing aids (also known as “The Miracle-Ear Experience”). </w:t>
      </w:r>
      <w:r w:rsidRPr="00E1369C">
        <w:rPr>
          <w:rFonts w:ascii="Times New Roman" w:eastAsia="Times New Roman" w:hAnsi="Times New Roman" w:cs="Times New Roman"/>
        </w:rPr>
        <w:tab/>
      </w:r>
    </w:p>
    <w:p w:rsidR="00361E8C" w:rsidRPr="00E1369C" w:rsidRDefault="00361E8C" w:rsidP="00E1369C">
      <w:pPr>
        <w:spacing w:before="100" w:after="100" w:line="480" w:lineRule="auto"/>
        <w:rPr>
          <w:rFonts w:ascii="Times New Roman" w:eastAsia="Times New Roman" w:hAnsi="Times New Roman" w:cs="Times New Roman"/>
        </w:rPr>
      </w:pPr>
      <w:r w:rsidRPr="00E1369C">
        <w:rPr>
          <w:rFonts w:ascii="Times New Roman" w:eastAsia="Times New Roman" w:hAnsi="Times New Roman" w:cs="Times New Roman"/>
        </w:rPr>
        <w:t>PROCESS ANALYSIS</w:t>
      </w:r>
    </w:p>
    <w:p w:rsidR="00361E8C" w:rsidRPr="00E1369C" w:rsidRDefault="00361E8C" w:rsidP="00E1369C">
      <w:pPr>
        <w:spacing w:before="100" w:after="100" w:line="480" w:lineRule="auto"/>
        <w:rPr>
          <w:rFonts w:ascii="Times New Roman" w:eastAsia="Times New Roman" w:hAnsi="Times New Roman" w:cs="Times New Roman"/>
        </w:rPr>
      </w:pPr>
      <w:r w:rsidRPr="00E1369C">
        <w:rPr>
          <w:rFonts w:ascii="Times New Roman" w:eastAsia="Times New Roman" w:hAnsi="Times New Roman" w:cs="Times New Roman"/>
        </w:rPr>
        <w:tab/>
        <w:t xml:space="preserve">There are alternative processes in place for each step of the supply chain process that include actions the company would take if there were issues with any step of the process that would delay daily business activities, usually for an extended period of time. These alternative solutions were determined through process reviews with operations managers and “ground” level employees along with a SWOT analysis of the company as a whole and the individual steps of the supply chain process. </w:t>
      </w:r>
    </w:p>
    <w:p w:rsidR="00361E8C" w:rsidRPr="00E1369C" w:rsidRDefault="00361E8C" w:rsidP="00E1369C">
      <w:pPr>
        <w:spacing w:before="100" w:after="100" w:line="480" w:lineRule="auto"/>
        <w:rPr>
          <w:rFonts w:ascii="Times New Roman" w:eastAsia="Times New Roman" w:hAnsi="Times New Roman" w:cs="Times New Roman"/>
        </w:rPr>
      </w:pPr>
      <w:r w:rsidRPr="00E1369C">
        <w:rPr>
          <w:rFonts w:ascii="Times New Roman" w:eastAsia="Times New Roman" w:hAnsi="Times New Roman" w:cs="Times New Roman"/>
        </w:rPr>
        <w:tab/>
        <w:t xml:space="preserve">The supply chain process is currently believed to be the most efficient and cost effective for the industry, however Miracle-Ear has a back-up supplier and manufacturer if there was ever an instance Siemens (supplier) and MEMSI (manufacturer) are unavailable. For instance, if there were a union employee strike amongst the hearing aid suppliers and manufacturers, Miracle-Ear would be covered and wouldn’t fall too behind and make their customers uneasy about the brand. </w:t>
      </w:r>
    </w:p>
    <w:p w:rsidR="00361E8C" w:rsidRPr="00E1369C" w:rsidRDefault="00361E8C" w:rsidP="00E1369C">
      <w:pPr>
        <w:spacing w:before="100" w:after="100" w:line="480" w:lineRule="auto"/>
        <w:rPr>
          <w:rFonts w:ascii="Times New Roman" w:eastAsia="Times New Roman" w:hAnsi="Times New Roman" w:cs="Times New Roman"/>
        </w:rPr>
      </w:pPr>
      <w:r w:rsidRPr="00E1369C">
        <w:rPr>
          <w:rFonts w:ascii="Times New Roman" w:eastAsia="Times New Roman" w:hAnsi="Times New Roman" w:cs="Times New Roman"/>
        </w:rPr>
        <w:tab/>
        <w:t xml:space="preserve">When it comes to distributing the hearing aids and accessories MEMSI manufactures the devices on a “made to order” basis in order to save on overall cost and waste, this means patient orders can take up to 1-2 weeks of delivery and this could be even longer if the clinic has an outstanding balance as they will not send items if there is an outstanding balance. However, clinics do have some options to get their hands on some hearing aids if they are in a pinch for example, if they have an unexpected walk-in or even an existing patient who is ready to buy but they need to walk out with them today or they won’t come back. The providers have an option to have a couple sets of hearing aids in stock for these occasions or </w:t>
      </w:r>
      <w:r w:rsidRPr="00E1369C">
        <w:rPr>
          <w:rFonts w:ascii="Times New Roman" w:eastAsia="Times New Roman" w:hAnsi="Times New Roman" w:cs="Times New Roman"/>
        </w:rPr>
        <w:lastRenderedPageBreak/>
        <w:t xml:space="preserve">the other option is to check with neighboring Miracle-Ear clinics to see if they have a stock set they could transfer over, this is also helpful if the provider has an outstanding balance with the manufacturer and they need to sell immediately. </w:t>
      </w:r>
    </w:p>
    <w:p w:rsidR="00361E8C" w:rsidRPr="00E1369C" w:rsidRDefault="00361E8C" w:rsidP="00E1369C">
      <w:pPr>
        <w:keepNext/>
        <w:keepLines/>
        <w:spacing w:before="200" w:after="0" w:line="480" w:lineRule="auto"/>
        <w:jc w:val="center"/>
        <w:rPr>
          <w:rFonts w:ascii="Times New Roman" w:eastAsia="Times New Roman" w:hAnsi="Times New Roman" w:cs="Times New Roman"/>
          <w:b/>
        </w:rPr>
      </w:pPr>
      <w:r w:rsidRPr="00E1369C">
        <w:rPr>
          <w:rFonts w:ascii="Times New Roman" w:eastAsia="Times New Roman" w:hAnsi="Times New Roman" w:cs="Times New Roman"/>
          <w:b/>
        </w:rPr>
        <w:t>STAKEHOLDERS ANALYSIS</w:t>
      </w:r>
    </w:p>
    <w:p w:rsidR="006523EA" w:rsidRPr="00E1369C" w:rsidRDefault="00361E8C" w:rsidP="00E1369C">
      <w:pPr>
        <w:spacing w:before="100" w:after="100" w:line="480" w:lineRule="auto"/>
        <w:ind w:firstLine="720"/>
        <w:rPr>
          <w:rFonts w:ascii="Times New Roman" w:hAnsi="Times New Roman" w:cs="Times New Roman"/>
        </w:rPr>
      </w:pPr>
      <w:r w:rsidRPr="00E1369C">
        <w:rPr>
          <w:rFonts w:ascii="Times New Roman" w:hAnsi="Times New Roman" w:cs="Times New Roman"/>
        </w:rPr>
        <w:t xml:space="preserve">The stakeholders at Miracle-Ear consist of a Board of Directors that includes the Chief Executive Officer from the Italian offices and the CEO/President from the United States offices as it is an Italian based company. At Miracle-Ear the Board of Directors meets officially with all board members from around the world every two years and then they meet or conference every to review and double check budgets before being approved for the next year. The stakeholder’s role in the strategic planning process at Miracle-Ear will be crucial for pretty much making sure the company stays together during all the changes they are currently facing all while also reeling from past changes. Another important role the Board of Directors or the stakeholder’s have in the strategic planning process is they will have the responsibility of provides the resources necessary to allow these changes to happen smoothly without interrupting the workflow for the employee on the “ground” level. The last thing a company like Miracle-Ear, who is facing multiple large changes as a whole company would need, is for these changes to get disturbed and rocky due to lack of resources on the Board of Directors part.  They also need to play a big role in the public eye during the planning process by providing fiscal accountability, approving budgets while being as transparent as possible and they will also formulate policies related to contracts from public or private resources. The stakeholder’s at Miracle-Ear are highly involved in almost every aspect of the company, they are a very hands on type of group so they stay engaged with their employees, especially those in other countries since they are based in Milan, Italy. With that being said, the stakeholder’s are informed of pretty much every move the company makes during the strategic planning process. The Vice Presidents of each department and the President/CEO of the Americas go to Italy every other or even every month to make sure everyone is one the same page, this is done to ensure that issues </w:t>
      </w:r>
      <w:r w:rsidRPr="00E1369C">
        <w:rPr>
          <w:rFonts w:ascii="Times New Roman" w:hAnsi="Times New Roman" w:cs="Times New Roman"/>
        </w:rPr>
        <w:lastRenderedPageBreak/>
        <w:t xml:space="preserve">that do arise are taken care of before the issue has gone too far. The idea is to stay one step ahead of the game plan and our competitors in the marketplace as well. </w:t>
      </w:r>
    </w:p>
    <w:p w:rsidR="00361E8C" w:rsidRPr="00E1369C" w:rsidRDefault="00361E8C" w:rsidP="00E1369C">
      <w:pPr>
        <w:spacing w:before="100" w:after="100" w:line="480" w:lineRule="auto"/>
        <w:jc w:val="center"/>
        <w:rPr>
          <w:rFonts w:ascii="Times New Roman" w:hAnsi="Times New Roman" w:cs="Times New Roman"/>
          <w:b/>
        </w:rPr>
      </w:pPr>
      <w:r w:rsidRPr="00E1369C">
        <w:rPr>
          <w:rFonts w:ascii="Times New Roman" w:hAnsi="Times New Roman" w:cs="Times New Roman"/>
          <w:b/>
        </w:rPr>
        <w:t>HUMAN RESOURCES STRATEGY ANALYSIS</w:t>
      </w:r>
    </w:p>
    <w:p w:rsidR="00361E8C" w:rsidRPr="00E1369C" w:rsidRDefault="00361E8C" w:rsidP="00E1369C">
      <w:pPr>
        <w:spacing w:after="0" w:line="480" w:lineRule="auto"/>
        <w:ind w:firstLine="360"/>
        <w:rPr>
          <w:rFonts w:ascii="Times New Roman" w:eastAsia="Times New Roman" w:hAnsi="Times New Roman" w:cs="Times New Roman"/>
        </w:rPr>
      </w:pPr>
      <w:r w:rsidRPr="00E1369C">
        <w:rPr>
          <w:rFonts w:ascii="Times New Roman" w:eastAsia="Times New Roman" w:hAnsi="Times New Roman" w:cs="Times New Roman"/>
        </w:rPr>
        <w:t>The main goal at Miracle-Ear is to improve people’s quality of life by bringing them the sound of life every day. In order to fulfill this objective and continue to be the employer of choice in the hearing healthcare industry, the human resources department has committed to attracting, training, developing, retaining and rewarding the best talents throughout their career path.</w:t>
      </w:r>
    </w:p>
    <w:p w:rsidR="00361E8C" w:rsidRPr="00E1369C" w:rsidRDefault="00361E8C" w:rsidP="00E1369C">
      <w:pPr>
        <w:spacing w:after="0" w:line="480" w:lineRule="auto"/>
        <w:rPr>
          <w:rFonts w:ascii="Times New Roman" w:eastAsia="Times New Roman" w:hAnsi="Times New Roman" w:cs="Times New Roman"/>
        </w:rPr>
      </w:pPr>
      <w:r w:rsidRPr="00E1369C">
        <w:rPr>
          <w:rFonts w:ascii="Times New Roman" w:eastAsia="Times New Roman" w:hAnsi="Times New Roman" w:cs="Times New Roman"/>
        </w:rPr>
        <w:t>TALENT ACQUISITION</w:t>
      </w:r>
    </w:p>
    <w:p w:rsidR="00361E8C" w:rsidRPr="00E1369C" w:rsidRDefault="00361E8C" w:rsidP="00E1369C">
      <w:pPr>
        <w:spacing w:after="0" w:line="480" w:lineRule="auto"/>
        <w:ind w:firstLine="360"/>
        <w:rPr>
          <w:rFonts w:ascii="Times New Roman" w:eastAsia="Times New Roman" w:hAnsi="Times New Roman" w:cs="Times New Roman"/>
        </w:rPr>
      </w:pPr>
      <w:r w:rsidRPr="00E1369C">
        <w:rPr>
          <w:rFonts w:ascii="Times New Roman" w:eastAsia="Times New Roman" w:hAnsi="Times New Roman" w:cs="Times New Roman"/>
        </w:rPr>
        <w:t xml:space="preserve">The Miracle-Ear human resources department has committed themselves to attracting and retaining the best candidates who are prone to excelling, stimulated by the possibility of being part of a team with a dynamic international environment and with a strong vocation for innovation in what they do every day. The department is developing a global digital HR strategy which is expressed through a global website that will be conveniently available in 6 different languages and 14 country websites dedicated to sharing the appeal of our industry and our Company, as well as the professional growth opportunities within the Company. The idea is to attract a certain type of candidate that will fit into the corporate culture and it will also help to weed out candidates who may not be suitable even before having to speak with them directly. If the candidate is truly interested and applies, HR will conduct a series of interviews that involve telling us who you are as a person and a professional and why you’re passionate about going into the hearing aid industry. They also want to make sure they are having a true and intense conversation to tell the candidate who we are and explain the career opportunities available for them in our countries, this is of paramount importance to engage the best talents. For this reason, all of the Miracle-Ear/ Amplifon brands are highly present on social media sites such as LinkedIn, Facebook, Twitter, YouTube and Instagram with pages dedicated to telling the success stories of current employees and showing the career opportunities available with a more in depth and fun view. </w:t>
      </w:r>
    </w:p>
    <w:p w:rsidR="00E1369C" w:rsidRDefault="00E1369C" w:rsidP="00E1369C">
      <w:pPr>
        <w:spacing w:after="0" w:line="480" w:lineRule="auto"/>
        <w:jc w:val="center"/>
        <w:rPr>
          <w:rFonts w:ascii="Times New Roman" w:eastAsia="Times New Roman" w:hAnsi="Times New Roman" w:cs="Times New Roman"/>
          <w:b/>
        </w:rPr>
      </w:pPr>
    </w:p>
    <w:p w:rsidR="00361E8C" w:rsidRPr="00E1369C" w:rsidRDefault="00361E8C" w:rsidP="00E1369C">
      <w:pPr>
        <w:spacing w:after="0" w:line="480" w:lineRule="auto"/>
        <w:jc w:val="center"/>
        <w:rPr>
          <w:rFonts w:ascii="Times New Roman" w:eastAsia="Times New Roman" w:hAnsi="Times New Roman" w:cs="Times New Roman"/>
          <w:b/>
        </w:rPr>
      </w:pPr>
      <w:r w:rsidRPr="00E1369C">
        <w:rPr>
          <w:rFonts w:ascii="Times New Roman" w:eastAsia="Times New Roman" w:hAnsi="Times New Roman" w:cs="Times New Roman"/>
          <w:b/>
        </w:rPr>
        <w:lastRenderedPageBreak/>
        <w:t xml:space="preserve">SUPPORTING GROWTH &amp; DEVELOPMENT </w:t>
      </w:r>
    </w:p>
    <w:p w:rsidR="006523EA" w:rsidRPr="00E1369C" w:rsidRDefault="00361E8C" w:rsidP="00E1369C">
      <w:pPr>
        <w:spacing w:after="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The Miracle-Ear Human Resources department has been a large focus of change over the last 5 years especially. They have turned the focus from being “paper pushers” to getting involved and being hand on with their employees and their career goals, whether it is a career with Miracle-Ear or something different they are there to help create the best of the best talents.</w:t>
      </w:r>
    </w:p>
    <w:p w:rsidR="00361E8C" w:rsidRPr="00E1369C" w:rsidRDefault="00361E8C" w:rsidP="00E1369C">
      <w:pPr>
        <w:spacing w:after="0" w:line="480" w:lineRule="auto"/>
        <w:rPr>
          <w:rFonts w:ascii="Times New Roman" w:eastAsia="Times New Roman" w:hAnsi="Times New Roman" w:cs="Times New Roman"/>
        </w:rPr>
      </w:pPr>
      <w:r w:rsidRPr="00E1369C">
        <w:rPr>
          <w:rFonts w:ascii="Times New Roman" w:eastAsia="Times New Roman" w:hAnsi="Times New Roman" w:cs="Times New Roman"/>
        </w:rPr>
        <w:t>CONTINOUS LEARNING</w:t>
      </w:r>
    </w:p>
    <w:p w:rsidR="006523EA" w:rsidRPr="00E1369C" w:rsidRDefault="00361E8C" w:rsidP="00E1369C">
      <w:pPr>
        <w:spacing w:after="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Miracle-Ear has been doing internal surveys among their employees internal and in the field over the past few years and the results of these surveys have shown that the providers and other who work in the field are bored of the traditional “read a book and take a test” type of learning. These employees have expressed how they feel they don’t learn as much and they don’t have time to quietly concentrating while reading and taking in so much information; the unanimous vote was to change up the learning and development HR practices. With that information, Miracle-Ear has been creating and updating their continuous learning training programs. These training programs are designed for the specific needs of the employees and those in the industry. For those who work directly with customers Miracle-Ear offers classroom training, e-learning with online learning modules, team and one on one coaching and workshops. They have created the Audiologist Excellence, which is a comprehensive global training &amp; career development program entirely dedicated to hearing care professionals from all over the world with the aim of enhancing the meaning of excellence in every clinic.</w:t>
      </w:r>
    </w:p>
    <w:p w:rsidR="00361E8C" w:rsidRPr="00E1369C" w:rsidRDefault="00361E8C" w:rsidP="00E1369C">
      <w:pPr>
        <w:spacing w:after="0" w:line="480" w:lineRule="auto"/>
        <w:rPr>
          <w:rFonts w:ascii="Times New Roman" w:eastAsia="Times New Roman" w:hAnsi="Times New Roman" w:cs="Times New Roman"/>
        </w:rPr>
      </w:pPr>
      <w:r w:rsidRPr="00E1369C">
        <w:rPr>
          <w:rFonts w:ascii="Times New Roman" w:eastAsia="Times New Roman" w:hAnsi="Times New Roman" w:cs="Times New Roman"/>
        </w:rPr>
        <w:t>MENTORING</w:t>
      </w:r>
    </w:p>
    <w:p w:rsidR="00361E8C" w:rsidRPr="00E1369C" w:rsidRDefault="00361E8C" w:rsidP="00E1369C">
      <w:pPr>
        <w:spacing w:after="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 xml:space="preserve">Miracle-Ear focuses their support on the development of career paths that are unique to each person at the company and based on one’s strengths and aspirations. The goal is to offer careers within Miracle-Ear have no boundaries and can follow amazing, unconventional paths. </w:t>
      </w:r>
    </w:p>
    <w:p w:rsidR="00361E8C" w:rsidRPr="00E1369C" w:rsidRDefault="00361E8C" w:rsidP="00E1369C">
      <w:pPr>
        <w:spacing w:after="0" w:line="480" w:lineRule="auto"/>
        <w:rPr>
          <w:rFonts w:ascii="Times New Roman" w:eastAsia="Times New Roman" w:hAnsi="Times New Roman" w:cs="Times New Roman"/>
        </w:rPr>
      </w:pPr>
      <w:r w:rsidRPr="00E1369C">
        <w:rPr>
          <w:rFonts w:ascii="Times New Roman" w:eastAsia="Times New Roman" w:hAnsi="Times New Roman" w:cs="Times New Roman"/>
        </w:rPr>
        <w:t>PROFESSIONAL DEVELOPMENT</w:t>
      </w:r>
    </w:p>
    <w:p w:rsidR="00361E8C" w:rsidRPr="00E1369C" w:rsidRDefault="00361E8C" w:rsidP="00E1369C">
      <w:pPr>
        <w:spacing w:after="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They also propose personalized learning paths with the companies top performers in order to develop the competencies and unleash the potential of other colleagues in the organization.</w:t>
      </w:r>
    </w:p>
    <w:p w:rsidR="00E1369C" w:rsidRDefault="00E1369C" w:rsidP="00E1369C">
      <w:pPr>
        <w:spacing w:after="0" w:line="480" w:lineRule="auto"/>
        <w:jc w:val="center"/>
        <w:rPr>
          <w:rFonts w:ascii="Times New Roman" w:eastAsia="Times New Roman" w:hAnsi="Times New Roman" w:cs="Times New Roman"/>
          <w:b/>
        </w:rPr>
      </w:pPr>
    </w:p>
    <w:p w:rsidR="00361E8C" w:rsidRPr="00E1369C" w:rsidRDefault="00361E8C" w:rsidP="00E1369C">
      <w:pPr>
        <w:spacing w:after="0" w:line="480" w:lineRule="auto"/>
        <w:jc w:val="center"/>
        <w:rPr>
          <w:rFonts w:ascii="Times New Roman" w:eastAsia="Times New Roman" w:hAnsi="Times New Roman" w:cs="Times New Roman"/>
          <w:b/>
        </w:rPr>
      </w:pPr>
      <w:r w:rsidRPr="00E1369C">
        <w:rPr>
          <w:rFonts w:ascii="Times New Roman" w:eastAsia="Times New Roman" w:hAnsi="Times New Roman" w:cs="Times New Roman"/>
          <w:b/>
        </w:rPr>
        <w:lastRenderedPageBreak/>
        <w:t>GROWTH SUPPORTING PROGRAMS</w:t>
      </w:r>
    </w:p>
    <w:p w:rsidR="00361E8C" w:rsidRPr="00E1369C" w:rsidRDefault="00361E8C" w:rsidP="00E1369C">
      <w:pPr>
        <w:spacing w:after="0" w:line="480" w:lineRule="auto"/>
        <w:rPr>
          <w:rFonts w:ascii="Times New Roman" w:eastAsia="Times New Roman" w:hAnsi="Times New Roman" w:cs="Times New Roman"/>
        </w:rPr>
      </w:pPr>
      <w:r w:rsidRPr="00E1369C">
        <w:rPr>
          <w:rFonts w:ascii="Times New Roman" w:eastAsia="Times New Roman" w:hAnsi="Times New Roman" w:cs="Times New Roman"/>
        </w:rPr>
        <w:t>KNOWLEDGE SHARING</w:t>
      </w:r>
    </w:p>
    <w:p w:rsidR="00361E8C" w:rsidRPr="00E1369C" w:rsidRDefault="00361E8C" w:rsidP="00E1369C">
      <w:pPr>
        <w:spacing w:after="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The Human Resources group continually promotes the sharing of best practices and knowledge across the entire global network, also by means of innovative collaboration tools. The Audiologist Excellence program was designed with a view of facilitating the exchange of best practices across the Miracle-Ear global network of hearing care professionals.</w:t>
      </w:r>
    </w:p>
    <w:p w:rsidR="00361E8C" w:rsidRPr="00E1369C" w:rsidRDefault="00361E8C" w:rsidP="00E1369C">
      <w:pPr>
        <w:spacing w:after="0" w:line="480" w:lineRule="auto"/>
        <w:rPr>
          <w:rFonts w:ascii="Times New Roman" w:eastAsia="Times New Roman" w:hAnsi="Times New Roman" w:cs="Times New Roman"/>
        </w:rPr>
      </w:pPr>
      <w:r w:rsidRPr="00E1369C">
        <w:rPr>
          <w:rFonts w:ascii="Times New Roman" w:eastAsia="Times New Roman" w:hAnsi="Times New Roman" w:cs="Times New Roman"/>
        </w:rPr>
        <w:t>T-LAB: PREPARING THE LEADERS OF TOMORROW</w:t>
      </w:r>
    </w:p>
    <w:p w:rsidR="006523EA" w:rsidRPr="00E1369C" w:rsidRDefault="00361E8C" w:rsidP="00E1369C">
      <w:pPr>
        <w:spacing w:after="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 xml:space="preserve">The Miracle-Ear T-Lab program is a systematic, structured and formal process used to identify the resources with the capabilities and potential to cover key positions. HR provides the participants with customized training programs, greater visibility, accelerated and international career opportunities, assignment to global projects, mentoring from the Company’s Senior Managers along with specific incentive and retention plans based on position. </w:t>
      </w:r>
    </w:p>
    <w:p w:rsidR="00361E8C" w:rsidRPr="00E1369C" w:rsidRDefault="00361E8C" w:rsidP="00E1369C">
      <w:pPr>
        <w:spacing w:after="0" w:line="480" w:lineRule="auto"/>
        <w:rPr>
          <w:rFonts w:ascii="Times New Roman" w:eastAsia="Times New Roman" w:hAnsi="Times New Roman" w:cs="Times New Roman"/>
        </w:rPr>
      </w:pPr>
      <w:r w:rsidRPr="00E1369C">
        <w:rPr>
          <w:rFonts w:ascii="Times New Roman" w:eastAsia="Times New Roman" w:hAnsi="Times New Roman" w:cs="Times New Roman"/>
        </w:rPr>
        <w:t xml:space="preserve">AGO: AMPLIFON ON BOARDING PROGRAM </w:t>
      </w:r>
    </w:p>
    <w:p w:rsidR="00361E8C" w:rsidRPr="00E1369C" w:rsidRDefault="00361E8C" w:rsidP="00E1369C">
      <w:pPr>
        <w:spacing w:after="0" w:line="480" w:lineRule="auto"/>
        <w:ind w:firstLine="720"/>
        <w:rPr>
          <w:rFonts w:ascii="Times New Roman" w:eastAsia="Times New Roman" w:hAnsi="Times New Roman" w:cs="Times New Roman"/>
        </w:rPr>
      </w:pPr>
      <w:proofErr w:type="spellStart"/>
      <w:r w:rsidRPr="00E1369C">
        <w:rPr>
          <w:rFonts w:ascii="Times New Roman" w:eastAsia="Times New Roman" w:hAnsi="Times New Roman" w:cs="Times New Roman"/>
        </w:rPr>
        <w:t>aGO</w:t>
      </w:r>
      <w:proofErr w:type="spellEnd"/>
      <w:r w:rsidRPr="00E1369C">
        <w:rPr>
          <w:rFonts w:ascii="Times New Roman" w:eastAsia="Times New Roman" w:hAnsi="Times New Roman" w:cs="Times New Roman"/>
        </w:rPr>
        <w:t xml:space="preserve"> is Amplifon and Miracle-Ear’s Global On boarding Program which, every year 50 international colleagues have the opportunity to increase their understanding of the company’s global and cross functional approach to business and meet the Executives and network around the world.</w:t>
      </w:r>
    </w:p>
    <w:p w:rsidR="00361E8C" w:rsidRPr="00E1369C" w:rsidRDefault="00361E8C" w:rsidP="00E1369C">
      <w:pPr>
        <w:spacing w:after="0" w:line="480" w:lineRule="auto"/>
        <w:rPr>
          <w:rFonts w:ascii="Times New Roman" w:eastAsia="Times New Roman" w:hAnsi="Times New Roman" w:cs="Times New Roman"/>
        </w:rPr>
      </w:pPr>
      <w:r w:rsidRPr="00E1369C">
        <w:rPr>
          <w:rFonts w:ascii="Times New Roman" w:eastAsia="Times New Roman" w:hAnsi="Times New Roman" w:cs="Times New Roman"/>
        </w:rPr>
        <w:t>THE HIGH ACHEIVERS CLUB</w:t>
      </w:r>
    </w:p>
    <w:p w:rsidR="006523EA" w:rsidRPr="00E1369C" w:rsidRDefault="00361E8C" w:rsidP="00E1369C">
      <w:pPr>
        <w:spacing w:after="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Each year, based on performance monitoring, Miracle-Ear awards high-achievers by inviting them to join their home country’s Club. The members who are part of this club receive excellent benefits that include networking opportunities to special event access across the world.</w:t>
      </w:r>
    </w:p>
    <w:p w:rsidR="00361E8C" w:rsidRPr="00E1369C" w:rsidRDefault="00361E8C" w:rsidP="00E1369C">
      <w:pPr>
        <w:spacing w:after="0" w:line="480" w:lineRule="auto"/>
        <w:rPr>
          <w:rFonts w:ascii="Times New Roman" w:eastAsia="Times New Roman" w:hAnsi="Times New Roman" w:cs="Times New Roman"/>
        </w:rPr>
      </w:pPr>
      <w:r w:rsidRPr="00E1369C">
        <w:rPr>
          <w:rFonts w:ascii="Times New Roman" w:eastAsia="Times New Roman" w:hAnsi="Times New Roman" w:cs="Times New Roman"/>
        </w:rPr>
        <w:t>COMPASS PROGRAMS</w:t>
      </w:r>
    </w:p>
    <w:p w:rsidR="00361E8C" w:rsidRPr="00E1369C" w:rsidRDefault="00361E8C" w:rsidP="00E1369C">
      <w:pPr>
        <w:spacing w:after="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 xml:space="preserve">The Blue and Green Compass Programs are new pilot international programs aimed at boosting skills and encouraging knowledge exchange and international networking. The Compass program was entirely designed by and for the employees; the Compass programs are offered in partnership with the best ranked business schools in the world and offered across all areas and levels within the Company while continuously trying to improve the program through employee feedback. </w:t>
      </w:r>
    </w:p>
    <w:p w:rsidR="00361E8C" w:rsidRPr="00E1369C" w:rsidRDefault="00361E8C" w:rsidP="00E1369C">
      <w:pPr>
        <w:spacing w:line="480" w:lineRule="auto"/>
        <w:rPr>
          <w:rFonts w:ascii="Times New Roman" w:eastAsia="Times New Roman" w:hAnsi="Times New Roman" w:cs="Times New Roman"/>
          <w:color w:val="7030A0"/>
        </w:rPr>
      </w:pPr>
      <w:r w:rsidRPr="00E1369C">
        <w:rPr>
          <w:rFonts w:ascii="Times New Roman" w:eastAsia="Times New Roman" w:hAnsi="Times New Roman" w:cs="Times New Roman"/>
        </w:rPr>
        <w:lastRenderedPageBreak/>
        <w:t>REWARDING RESULTS</w:t>
      </w:r>
    </w:p>
    <w:p w:rsidR="00361E8C" w:rsidRPr="00E1369C" w:rsidRDefault="00361E8C" w:rsidP="00E1369C">
      <w:pPr>
        <w:spacing w:line="480" w:lineRule="auto"/>
        <w:ind w:firstLine="360"/>
        <w:rPr>
          <w:rFonts w:ascii="Times New Roman" w:eastAsia="Times New Roman" w:hAnsi="Times New Roman" w:cs="Times New Roman"/>
        </w:rPr>
      </w:pPr>
      <w:r w:rsidRPr="00E1369C">
        <w:rPr>
          <w:rFonts w:ascii="Times New Roman" w:eastAsia="Times New Roman" w:hAnsi="Times New Roman" w:cs="Times New Roman"/>
        </w:rPr>
        <w:t xml:space="preserve">Miracle-Ear is very passionate about what they give back to their customers but they are also very grateful for the people who are tasked with making them happy. That being said, they reward targets reached by means of performance reviews with clear criteria to be sure that everyone shares the same ambitious business objectives. The Front Office Assistants who help ensure the clinics run smoothly day to day and who interact with the customers everyday are compensated every month with an extra bonus base off of the amount of sales their clinic does every month, along with the hearing care professional who works in the clinic. Also, every year the best professionals all over the world are assigned shares; today about 610 of the hearing care professionals employed benefit from the Performance Stock Grant Plan since it is firmly believed that sharing the value created by the company with the people who make it possible truly gives back to the employees who make Miracle-Ear possible. These extra incentives are not only a way to keep up employee morale it also helps to motivate the sales side of the business since mixing sales and healthcare can be a tricky business to be in. </w:t>
      </w:r>
    </w:p>
    <w:p w:rsidR="00361E8C" w:rsidRPr="00E1369C" w:rsidRDefault="00361E8C" w:rsidP="00E1369C">
      <w:pPr>
        <w:spacing w:line="480" w:lineRule="auto"/>
        <w:rPr>
          <w:rFonts w:ascii="Times New Roman" w:eastAsia="Times New Roman" w:hAnsi="Times New Roman" w:cs="Times New Roman"/>
        </w:rPr>
      </w:pPr>
      <w:r w:rsidRPr="00E1369C">
        <w:rPr>
          <w:rFonts w:ascii="Times New Roman" w:eastAsia="Times New Roman" w:hAnsi="Times New Roman" w:cs="Times New Roman"/>
        </w:rPr>
        <w:t xml:space="preserve">COMPANY CULTURE EMPLOYEE FEEDBACK </w:t>
      </w:r>
    </w:p>
    <w:p w:rsidR="00361E8C" w:rsidRPr="00E1369C" w:rsidRDefault="00361E8C" w:rsidP="00E1369C">
      <w:pPr>
        <w:spacing w:after="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In 2016, after years of experience in surveying the employees at a country level, they conducted for the first time the Global Engagement Survey which covered the following areas:</w:t>
      </w:r>
    </w:p>
    <w:p w:rsidR="00361E8C" w:rsidRPr="00E1369C" w:rsidRDefault="00361E8C" w:rsidP="00E1369C">
      <w:pPr>
        <w:spacing w:after="0" w:line="480" w:lineRule="auto"/>
        <w:rPr>
          <w:rFonts w:ascii="Times New Roman" w:eastAsia="Times New Roman" w:hAnsi="Times New Roman" w:cs="Times New Roman"/>
        </w:rPr>
      </w:pPr>
      <w:r w:rsidRPr="00E1369C">
        <w:rPr>
          <w:rFonts w:ascii="Times New Roman" w:eastAsia="Times New Roman" w:hAnsi="Times New Roman" w:cs="Times New Roman"/>
        </w:rPr>
        <w:t>• Achievement and development</w:t>
      </w:r>
    </w:p>
    <w:p w:rsidR="00361E8C" w:rsidRPr="00E1369C" w:rsidRDefault="00361E8C" w:rsidP="00E1369C">
      <w:pPr>
        <w:spacing w:after="0" w:line="480" w:lineRule="auto"/>
        <w:rPr>
          <w:rFonts w:ascii="Times New Roman" w:eastAsia="Times New Roman" w:hAnsi="Times New Roman" w:cs="Times New Roman"/>
        </w:rPr>
      </w:pPr>
      <w:r w:rsidRPr="00E1369C">
        <w:rPr>
          <w:rFonts w:ascii="Times New Roman" w:eastAsia="Times New Roman" w:hAnsi="Times New Roman" w:cs="Times New Roman"/>
        </w:rPr>
        <w:t>• Caring and respect</w:t>
      </w:r>
    </w:p>
    <w:p w:rsidR="00361E8C" w:rsidRPr="00E1369C" w:rsidRDefault="00361E8C" w:rsidP="00E1369C">
      <w:pPr>
        <w:spacing w:after="0" w:line="480" w:lineRule="auto"/>
        <w:rPr>
          <w:rFonts w:ascii="Times New Roman" w:eastAsia="Times New Roman" w:hAnsi="Times New Roman" w:cs="Times New Roman"/>
        </w:rPr>
      </w:pPr>
      <w:r w:rsidRPr="00E1369C">
        <w:rPr>
          <w:rFonts w:ascii="Times New Roman" w:eastAsia="Times New Roman" w:hAnsi="Times New Roman" w:cs="Times New Roman"/>
        </w:rPr>
        <w:t>• Trust and communication</w:t>
      </w:r>
    </w:p>
    <w:p w:rsidR="00361E8C" w:rsidRPr="00E1369C" w:rsidRDefault="00361E8C" w:rsidP="00E1369C">
      <w:pPr>
        <w:spacing w:after="0" w:line="480" w:lineRule="auto"/>
        <w:rPr>
          <w:rFonts w:ascii="Times New Roman" w:eastAsia="Times New Roman" w:hAnsi="Times New Roman" w:cs="Times New Roman"/>
        </w:rPr>
      </w:pPr>
      <w:r w:rsidRPr="00E1369C">
        <w:rPr>
          <w:rFonts w:ascii="Times New Roman" w:eastAsia="Times New Roman" w:hAnsi="Times New Roman" w:cs="Times New Roman"/>
        </w:rPr>
        <w:t>• Ownership and pride</w:t>
      </w:r>
    </w:p>
    <w:p w:rsidR="00361E8C" w:rsidRPr="00E1369C" w:rsidRDefault="00361E8C" w:rsidP="00E1369C">
      <w:pPr>
        <w:spacing w:after="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The survey results not only allow HR to better understand the people who work around them and the source of their motivation and engagement, but also provided them with interesting input and insights so that the company can focus their efforts on finding ways to better meet their needs.</w:t>
      </w:r>
    </w:p>
    <w:p w:rsidR="00E1369C" w:rsidRDefault="00E1369C" w:rsidP="00E1369C">
      <w:pPr>
        <w:spacing w:after="0" w:line="480" w:lineRule="auto"/>
        <w:jc w:val="center"/>
        <w:rPr>
          <w:rFonts w:ascii="Times New Roman" w:eastAsia="Times New Roman" w:hAnsi="Times New Roman" w:cs="Times New Roman"/>
          <w:b/>
        </w:rPr>
      </w:pPr>
    </w:p>
    <w:p w:rsidR="00E1369C" w:rsidRDefault="00E1369C" w:rsidP="00E1369C">
      <w:pPr>
        <w:spacing w:after="0" w:line="480" w:lineRule="auto"/>
        <w:jc w:val="center"/>
        <w:rPr>
          <w:rFonts w:ascii="Times New Roman" w:eastAsia="Times New Roman" w:hAnsi="Times New Roman" w:cs="Times New Roman"/>
          <w:b/>
        </w:rPr>
      </w:pPr>
    </w:p>
    <w:p w:rsidR="00106F08" w:rsidRPr="00E1369C" w:rsidRDefault="00106F08" w:rsidP="00E1369C">
      <w:pPr>
        <w:spacing w:after="0" w:line="480" w:lineRule="auto"/>
        <w:jc w:val="center"/>
        <w:rPr>
          <w:rFonts w:ascii="Times New Roman" w:eastAsia="Times New Roman" w:hAnsi="Times New Roman" w:cs="Times New Roman"/>
          <w:b/>
        </w:rPr>
      </w:pPr>
      <w:r w:rsidRPr="00E1369C">
        <w:rPr>
          <w:rFonts w:ascii="Times New Roman" w:eastAsia="Times New Roman" w:hAnsi="Times New Roman" w:cs="Times New Roman"/>
          <w:b/>
        </w:rPr>
        <w:lastRenderedPageBreak/>
        <w:t>MARKET ANALYSIS</w:t>
      </w:r>
    </w:p>
    <w:p w:rsidR="00361E8C" w:rsidRPr="00E1369C" w:rsidRDefault="00361E8C" w:rsidP="00E1369C">
      <w:pPr>
        <w:spacing w:after="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Miracle-Ear aims to further strengthen their global leadership position and delivering sustainable sales growth and margin expansion to leverage their unique business model.</w:t>
      </w:r>
    </w:p>
    <w:p w:rsidR="00106F08" w:rsidRPr="00E1369C" w:rsidRDefault="00106F08" w:rsidP="00E1369C">
      <w:pPr>
        <w:spacing w:after="0" w:line="480" w:lineRule="auto"/>
        <w:rPr>
          <w:rFonts w:ascii="Times New Roman" w:eastAsia="Times New Roman" w:hAnsi="Times New Roman" w:cs="Times New Roman"/>
          <w:bCs/>
        </w:rPr>
      </w:pPr>
      <w:r w:rsidRPr="00E1369C">
        <w:rPr>
          <w:rFonts w:ascii="Times New Roman" w:eastAsia="Times New Roman" w:hAnsi="Times New Roman" w:cs="Times New Roman"/>
          <w:bCs/>
        </w:rPr>
        <w:t>MARKET SEGMENTATION</w:t>
      </w:r>
    </w:p>
    <w:p w:rsidR="00361E8C" w:rsidRPr="00E1369C" w:rsidRDefault="00361E8C" w:rsidP="00E1369C">
      <w:pPr>
        <w:spacing w:after="0" w:line="480" w:lineRule="auto"/>
        <w:ind w:firstLine="360"/>
        <w:rPr>
          <w:rFonts w:ascii="Times New Roman" w:eastAsia="Times New Roman" w:hAnsi="Times New Roman" w:cs="Times New Roman"/>
        </w:rPr>
      </w:pPr>
      <w:r w:rsidRPr="00E1369C">
        <w:rPr>
          <w:rFonts w:ascii="Times New Roman" w:eastAsia="Times New Roman" w:hAnsi="Times New Roman" w:cs="Times New Roman"/>
        </w:rPr>
        <w:t xml:space="preserve">Most people growing up during school would have their vision, hearing and physical fitness tested and tracked every year, but beyond school hearing is usually the first thing that is forgotten about because there is no ignoring a vision problem. It is very common for people, especially the younger generation to not even think about or acknowledge the fact that they could have a hearing loss when in fact those who are under the age of 65 are often the ones with unaided losses. Overall, 650 million people or 10-15% of the world’s populations have a hearing loss but unfortunately only 20% of those actually seek out help and discover a solution.  That 10-15% market group is made up of obviously 50% of that market is the “Main Target” market, the population that is over 75 years old; 30-40% of the market consists of 65-75 year olds and the remaining 20% are those who are under 65 years old and this includes children as well. Based on the past sales trends from Miracle-Ear out of the 10-15% of those with a hearing loss, only 20% of them seek help and in the end this leaves around 80% business and sale potential. </w:t>
      </w:r>
    </w:p>
    <w:p w:rsidR="00361E8C" w:rsidRPr="00E1369C" w:rsidRDefault="00361E8C" w:rsidP="00E1369C">
      <w:pPr>
        <w:spacing w:after="0" w:line="480" w:lineRule="auto"/>
        <w:ind w:firstLine="360"/>
        <w:rPr>
          <w:rFonts w:ascii="Times New Roman" w:eastAsia="Times New Roman" w:hAnsi="Times New Roman" w:cs="Times New Roman"/>
        </w:rPr>
      </w:pPr>
      <w:r w:rsidRPr="00E1369C">
        <w:rPr>
          <w:rFonts w:ascii="Times New Roman" w:eastAsia="Times New Roman" w:hAnsi="Times New Roman" w:cs="Times New Roman"/>
        </w:rPr>
        <w:t>Miracle-Ear spends millions of dollars a year on their marketing strategies and their biggest marketing outlet is their direct mailers that are sent in the mail monthly to different zip codes. The marketing research department is focused on targeting “anyone with a hearing loss”</w:t>
      </w:r>
      <w:proofErr w:type="gramStart"/>
      <w:r w:rsidRPr="00E1369C">
        <w:rPr>
          <w:rFonts w:ascii="Times New Roman" w:eastAsia="Times New Roman" w:hAnsi="Times New Roman" w:cs="Times New Roman"/>
        </w:rPr>
        <w:t>,</w:t>
      </w:r>
      <w:proofErr w:type="gramEnd"/>
      <w:r w:rsidRPr="00E1369C">
        <w:rPr>
          <w:rFonts w:ascii="Times New Roman" w:eastAsia="Times New Roman" w:hAnsi="Times New Roman" w:cs="Times New Roman"/>
        </w:rPr>
        <w:t xml:space="preserve"> this means they work with insurance companies a lot of the times to be able to advertise with them. This method also helps to reduce cases where people may get offended if they are older and they are receiving mail for hearing loss, this could mess with their ego and tarnish the Miracle-Ear name. Hearing loss and the idea of wearing hearing aids is starting to finally come out of the shadows and it is not such a taboo subject as it was 40 years ago but those who were around 40 years ago still have a hard time grasping the changes. However, targeting this population and in a way that they are likely to see regularly has seen great results in the past especially when the word “FREE” is tossed in there of any type of sale or promotion to help urge them to seek help for their hearing loss. Unfortunately, the cost of hearing aids seem to get higher and higher as </w:t>
      </w:r>
      <w:r w:rsidRPr="00E1369C">
        <w:rPr>
          <w:rFonts w:ascii="Times New Roman" w:eastAsia="Times New Roman" w:hAnsi="Times New Roman" w:cs="Times New Roman"/>
        </w:rPr>
        <w:lastRenderedPageBreak/>
        <w:t xml:space="preserve">newer technology becomes in higher demand, they can cost an upwards of $7000 for a set in some cases. This means Miracle-Ear does need to be a little conservative when marketing so that when they do bring in customers they are also bringing in customers who are more likely to spend the money to take care of their hearing health needs. When researching they narrow in on individuals who are more middle to upper class and they also market based off of store location and the local trends in the area at the time.  </w:t>
      </w:r>
    </w:p>
    <w:p w:rsidR="00361E8C" w:rsidRPr="00E1369C" w:rsidRDefault="00106F08" w:rsidP="00E1369C">
      <w:pPr>
        <w:spacing w:before="100" w:beforeAutospacing="1" w:after="100" w:afterAutospacing="1" w:line="480" w:lineRule="auto"/>
        <w:jc w:val="center"/>
        <w:rPr>
          <w:rFonts w:ascii="Times New Roman" w:eastAsia="Times New Roman" w:hAnsi="Times New Roman" w:cs="Times New Roman"/>
          <w:b/>
        </w:rPr>
      </w:pPr>
      <w:r w:rsidRPr="00E1369C">
        <w:rPr>
          <w:rFonts w:ascii="Times New Roman" w:eastAsia="Times New Roman" w:hAnsi="Times New Roman" w:cs="Times New Roman"/>
          <w:b/>
          <w:bCs/>
        </w:rPr>
        <w:t>TARGET MARKET SEGMENT STRATEGY</w:t>
      </w:r>
    </w:p>
    <w:p w:rsidR="00361E8C" w:rsidRPr="00E1369C" w:rsidRDefault="00361E8C" w:rsidP="00E1369C">
      <w:pPr>
        <w:spacing w:before="100" w:beforeAutospacing="1" w:after="100" w:afterAutospacing="1"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Miracle-Ears communication approach no longer focuses on the hearing problem itself, but rather looks to empower people and uses digital tools in a multi-channel approach and blends physical with digital experiences to develop new consumer profiles.</w:t>
      </w:r>
    </w:p>
    <w:p w:rsidR="00361E8C" w:rsidRPr="00E1369C" w:rsidRDefault="00106F08" w:rsidP="00E1369C">
      <w:pPr>
        <w:spacing w:before="100" w:beforeAutospacing="1" w:after="100" w:afterAutospacing="1" w:line="480" w:lineRule="auto"/>
        <w:rPr>
          <w:rFonts w:ascii="Times New Roman" w:eastAsia="Times New Roman" w:hAnsi="Times New Roman" w:cs="Times New Roman"/>
        </w:rPr>
      </w:pPr>
      <w:r w:rsidRPr="00E1369C">
        <w:rPr>
          <w:rFonts w:ascii="Times New Roman" w:eastAsia="Times New Roman" w:hAnsi="Times New Roman" w:cs="Times New Roman"/>
        </w:rPr>
        <w:t>SIZE</w:t>
      </w:r>
    </w:p>
    <w:p w:rsidR="00361E8C" w:rsidRPr="00E1369C" w:rsidRDefault="00361E8C" w:rsidP="00E1369C">
      <w:pPr>
        <w:spacing w:before="100" w:beforeAutospacing="1" w:after="100" w:afterAutospacing="1"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The retail hearing healthcare solutions market has been expected to grow by an average annual rate of around 4% driven by the demographics and the increased market penetration.</w:t>
      </w:r>
    </w:p>
    <w:p w:rsidR="00361E8C" w:rsidRPr="00E1369C" w:rsidRDefault="00106F08" w:rsidP="00E1369C">
      <w:pPr>
        <w:spacing w:before="100" w:beforeAutospacing="1" w:after="100" w:afterAutospacing="1" w:line="480" w:lineRule="auto"/>
        <w:rPr>
          <w:rFonts w:ascii="Times New Roman" w:eastAsia="Times New Roman" w:hAnsi="Times New Roman" w:cs="Times New Roman"/>
        </w:rPr>
      </w:pPr>
      <w:r w:rsidRPr="00E1369C">
        <w:rPr>
          <w:rFonts w:ascii="Times New Roman" w:eastAsia="Times New Roman" w:hAnsi="Times New Roman" w:cs="Times New Roman"/>
        </w:rPr>
        <w:t>MARKET STRUCTURE</w:t>
      </w:r>
    </w:p>
    <w:p w:rsidR="00361E8C" w:rsidRPr="00E1369C" w:rsidRDefault="00361E8C" w:rsidP="00E1369C">
      <w:pPr>
        <w:spacing w:before="100" w:beforeAutospacing="1" w:after="100" w:afterAutospacing="1"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The hearing healthcare solutions retail market continues to consolidate even though it is still extremely fragmented with about 50% of the market in the hands of those with less than 10 clinics.</w:t>
      </w:r>
    </w:p>
    <w:p w:rsidR="006523EA" w:rsidRPr="00E1369C" w:rsidRDefault="006523EA" w:rsidP="00E1369C">
      <w:pPr>
        <w:spacing w:after="0" w:line="480" w:lineRule="auto"/>
        <w:rPr>
          <w:rFonts w:ascii="Times New Roman" w:eastAsia="Times New Roman" w:hAnsi="Times New Roman" w:cs="Times New Roman"/>
        </w:rPr>
      </w:pPr>
    </w:p>
    <w:p w:rsidR="00361E8C" w:rsidRPr="00E1369C" w:rsidRDefault="00106F08" w:rsidP="00E1369C">
      <w:pPr>
        <w:spacing w:after="0" w:line="480" w:lineRule="auto"/>
        <w:rPr>
          <w:rFonts w:ascii="Times New Roman" w:eastAsia="Times New Roman" w:hAnsi="Times New Roman" w:cs="Times New Roman"/>
        </w:rPr>
      </w:pPr>
      <w:r w:rsidRPr="00E1369C">
        <w:rPr>
          <w:rFonts w:ascii="Times New Roman" w:eastAsia="Times New Roman" w:hAnsi="Times New Roman" w:cs="Times New Roman"/>
        </w:rPr>
        <w:t>CONSUMERS</w:t>
      </w:r>
    </w:p>
    <w:p w:rsidR="00106F08" w:rsidRPr="00E1369C" w:rsidRDefault="00361E8C" w:rsidP="00E1369C">
      <w:pPr>
        <w:spacing w:after="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 xml:space="preserve">Customers’ decision making process is a particularly complex process that involves several stakeholders with many channels and touch points. The Miracle-Ear brand and marketing are of paramount importance in customers’ buying process and the company’s image. </w:t>
      </w:r>
    </w:p>
    <w:p w:rsidR="006523EA" w:rsidRPr="00E1369C" w:rsidRDefault="006523EA" w:rsidP="00E1369C">
      <w:pPr>
        <w:spacing w:after="0" w:line="480" w:lineRule="auto"/>
        <w:rPr>
          <w:rFonts w:ascii="Times New Roman" w:eastAsia="Times New Roman" w:hAnsi="Times New Roman" w:cs="Times New Roman"/>
          <w:bCs/>
        </w:rPr>
      </w:pPr>
    </w:p>
    <w:p w:rsidR="00106F08" w:rsidRPr="00E1369C" w:rsidRDefault="00106F08" w:rsidP="00E1369C">
      <w:pPr>
        <w:spacing w:after="0" w:line="480" w:lineRule="auto"/>
        <w:rPr>
          <w:rFonts w:ascii="Times New Roman" w:eastAsia="Times New Roman" w:hAnsi="Times New Roman" w:cs="Times New Roman"/>
        </w:rPr>
      </w:pPr>
      <w:r w:rsidRPr="00E1369C">
        <w:rPr>
          <w:rFonts w:ascii="Times New Roman" w:eastAsia="Times New Roman" w:hAnsi="Times New Roman" w:cs="Times New Roman"/>
          <w:bCs/>
        </w:rPr>
        <w:t>BUSINESS ANALYSIS &amp; POSITIONING OF MARKETING MIX ELEMENTS</w:t>
      </w:r>
    </w:p>
    <w:p w:rsidR="00361E8C" w:rsidRPr="00E1369C" w:rsidRDefault="00361E8C" w:rsidP="00E1369C">
      <w:pPr>
        <w:spacing w:line="480" w:lineRule="auto"/>
        <w:rPr>
          <w:rFonts w:ascii="Times New Roman" w:hAnsi="Times New Roman" w:cs="Times New Roman"/>
        </w:rPr>
      </w:pPr>
      <w:r w:rsidRPr="00E1369C">
        <w:rPr>
          <w:rFonts w:ascii="Times New Roman" w:hAnsi="Times New Roman" w:cs="Times New Roman"/>
        </w:rPr>
        <w:lastRenderedPageBreak/>
        <w:tab/>
        <w:t>The hearing aid industry is a very small industry with a huge potential market which means that there is little competition however the competition that they do have is pretty fierce. Starkey is considered the main competitor to Miracle-Ear as far as products and what they offer with those products and then price. The advantage Miracle-Ear has over Starkey is that they sell their hearing aids in a Miracle-Ear branded retail location while Starkey just sells their products wholesale to individual clinics. Miracle-Ear offers a more in depth and involved marketing mix compared to its competitors because they can offer more than just the product to the customers such as; lower retail prices due to the fact that they manufacturer their own hearing devices and accessories, they can provide experts trained service to their customers for only Miracle-Ear products ensuring they will get the best and most knowledgeable care.</w:t>
      </w:r>
    </w:p>
    <w:p w:rsidR="00361E8C" w:rsidRPr="00E1369C" w:rsidRDefault="00361E8C" w:rsidP="00E1369C">
      <w:pPr>
        <w:spacing w:line="480" w:lineRule="auto"/>
        <w:ind w:firstLine="720"/>
        <w:rPr>
          <w:rFonts w:ascii="Times New Roman" w:hAnsi="Times New Roman" w:cs="Times New Roman"/>
        </w:rPr>
      </w:pPr>
      <w:r w:rsidRPr="00E1369C">
        <w:rPr>
          <w:rFonts w:ascii="Times New Roman" w:hAnsi="Times New Roman" w:cs="Times New Roman"/>
        </w:rPr>
        <w:t xml:space="preserve"> By keeping the entire product process from manufacturing to selling directly to the customers, Miracle-Ear is able to have control over every piece of the process. This includes how they promote and price their products and where they opt to sell and service their products and finally the power to choose what they put into their hearing devices for each new upgrade. </w:t>
      </w:r>
    </w:p>
    <w:p w:rsidR="00E1369C" w:rsidRPr="00E1369C" w:rsidRDefault="00106F08" w:rsidP="00E1369C">
      <w:pPr>
        <w:spacing w:line="480" w:lineRule="auto"/>
        <w:ind w:firstLine="720"/>
        <w:jc w:val="center"/>
        <w:rPr>
          <w:rFonts w:ascii="Times New Roman" w:hAnsi="Times New Roman" w:cs="Times New Roman"/>
          <w:b/>
          <w:color w:val="FF0000"/>
        </w:rPr>
      </w:pPr>
      <w:r w:rsidRPr="00E1369C">
        <w:rPr>
          <w:rFonts w:ascii="Times New Roman" w:hAnsi="Times New Roman" w:cs="Times New Roman"/>
          <w:b/>
          <w:color w:val="FF0000"/>
        </w:rPr>
        <w:t>BUDGET ESTIMATES</w:t>
      </w:r>
    </w:p>
    <w:p w:rsidR="00106F08" w:rsidRPr="00E1369C" w:rsidRDefault="00106F08" w:rsidP="00E1369C">
      <w:pPr>
        <w:spacing w:before="100" w:beforeAutospacing="1" w:after="100" w:afterAutospacing="1" w:line="480" w:lineRule="auto"/>
        <w:jc w:val="center"/>
        <w:outlineLvl w:val="2"/>
        <w:rPr>
          <w:rFonts w:ascii="Times New Roman" w:eastAsia="Times New Roman" w:hAnsi="Times New Roman" w:cs="Times New Roman"/>
          <w:b/>
          <w:bCs/>
        </w:rPr>
      </w:pPr>
      <w:r w:rsidRPr="00E1369C">
        <w:rPr>
          <w:rFonts w:ascii="Times New Roman" w:eastAsia="Times New Roman" w:hAnsi="Times New Roman" w:cs="Times New Roman"/>
          <w:b/>
          <w:bCs/>
        </w:rPr>
        <w:t>TECHNOLOGY ALLOCATIONS, E-COMMERCE &amp; SOCIAL MEDIA</w:t>
      </w:r>
    </w:p>
    <w:p w:rsidR="00106F08" w:rsidRPr="00E1369C" w:rsidRDefault="00106F08" w:rsidP="00E1369C">
      <w:pPr>
        <w:spacing w:after="0" w:line="480" w:lineRule="auto"/>
        <w:ind w:firstLine="720"/>
        <w:rPr>
          <w:rFonts w:ascii="Times New Roman" w:eastAsia="Times New Roman" w:hAnsi="Times New Roman" w:cs="Times New Roman"/>
        </w:rPr>
      </w:pPr>
      <w:r w:rsidRPr="00E1369C">
        <w:rPr>
          <w:rFonts w:ascii="Times New Roman" w:eastAsia="Times New Roman" w:hAnsi="Times New Roman" w:cs="Times New Roman"/>
        </w:rPr>
        <w:t>Miracle-Ear actively contributes to social wellbeing; being able to hear is essential at any age as it allows the development of oral communication skills, speech comprehension and more generally interaction with others. Therefore, hearing carries strong implications for the topics of integration, equal opportunities and the right to quality of life and safety. Miracle-Ear is fully committed to spreading accurate information on hearing health and to educating for prevention, being certain that a knowledgeable society can respond better and more promptly to hearing loss, avoiding its effect on people’s lives. For this reason, the Group’s companies promote and support with collaboration with partners and institutions, various social initiatives and public awareness campaigns.</w:t>
      </w:r>
    </w:p>
    <w:p w:rsidR="006523EA" w:rsidRPr="00E1369C" w:rsidRDefault="006523EA" w:rsidP="00E1369C">
      <w:pPr>
        <w:spacing w:after="0" w:line="480" w:lineRule="auto"/>
        <w:ind w:firstLine="720"/>
        <w:rPr>
          <w:rFonts w:ascii="Times New Roman" w:eastAsia="Times New Roman" w:hAnsi="Times New Roman" w:cs="Times New Roman"/>
        </w:rPr>
      </w:pPr>
    </w:p>
    <w:p w:rsidR="00106F08" w:rsidRPr="00E1369C" w:rsidRDefault="00106F08" w:rsidP="00E1369C">
      <w:pPr>
        <w:spacing w:line="480" w:lineRule="auto"/>
        <w:rPr>
          <w:rFonts w:ascii="Times New Roman" w:hAnsi="Times New Roman" w:cs="Times New Roman"/>
        </w:rPr>
      </w:pPr>
      <w:r w:rsidRPr="00E1369C">
        <w:rPr>
          <w:rFonts w:ascii="Times New Roman" w:hAnsi="Times New Roman" w:cs="Times New Roman"/>
        </w:rPr>
        <w:lastRenderedPageBreak/>
        <w:t>UTILIZING SOCIAL MEDIA STRATEGIES</w:t>
      </w:r>
    </w:p>
    <w:p w:rsidR="00106F08" w:rsidRPr="00E1369C" w:rsidRDefault="00106F08" w:rsidP="00E1369C">
      <w:pPr>
        <w:spacing w:line="480" w:lineRule="auto"/>
        <w:rPr>
          <w:rFonts w:ascii="Times New Roman" w:hAnsi="Times New Roman" w:cs="Times New Roman"/>
        </w:rPr>
      </w:pPr>
      <w:r w:rsidRPr="00E1369C">
        <w:rPr>
          <w:rFonts w:ascii="Times New Roman" w:hAnsi="Times New Roman" w:cs="Times New Roman"/>
        </w:rPr>
        <w:tab/>
        <w:t xml:space="preserve">Miracle-Ear is fairly new to the social media scene and sometimes they feel like they’re lagging a little in this area mostly because of the customer base. Since Miracle-Ear sells a product that caters to the older generations, they have steered away from social media to avoid an overly complicated mess for our customers. In recent years, they have switched from marketing strictly to the older generation to marketing towards the younger crowds including baby-boomers. This change has significantly increase business and repeat sales as the customers are essentially living long enough to buy a couple sets of hearing aids. Now the goal is to continue to market to this generation and this means having to have a larger online and social media presence while still offering direct mail as a form of advertisement. </w:t>
      </w:r>
    </w:p>
    <w:p w:rsidR="00106F08" w:rsidRPr="00E1369C" w:rsidRDefault="00106F08" w:rsidP="00E1369C">
      <w:pPr>
        <w:spacing w:line="480" w:lineRule="auto"/>
        <w:rPr>
          <w:rFonts w:ascii="Times New Roman" w:hAnsi="Times New Roman" w:cs="Times New Roman"/>
        </w:rPr>
      </w:pPr>
      <w:r w:rsidRPr="00E1369C">
        <w:rPr>
          <w:rFonts w:ascii="Times New Roman" w:hAnsi="Times New Roman" w:cs="Times New Roman"/>
        </w:rPr>
        <w:tab/>
        <w:t xml:space="preserve">Miracle-Ear has also released a pilot version of a program that allows for potential customers to preliminarily assess their hearing before even making an appointment. This helps us to rule out potential sales while testing the waters of technology and social media to see if it will be a worthwhile investment in the end. </w:t>
      </w:r>
    </w:p>
    <w:p w:rsidR="00106F08" w:rsidRPr="00E1369C" w:rsidRDefault="00106F08" w:rsidP="00E1369C">
      <w:pPr>
        <w:spacing w:line="480" w:lineRule="auto"/>
        <w:rPr>
          <w:rFonts w:ascii="Times New Roman" w:hAnsi="Times New Roman" w:cs="Times New Roman"/>
        </w:rPr>
      </w:pPr>
      <w:r w:rsidRPr="00E1369C">
        <w:rPr>
          <w:rFonts w:ascii="Times New Roman" w:hAnsi="Times New Roman" w:cs="Times New Roman"/>
        </w:rPr>
        <w:t>TECH TOOLS &amp; SOFTWARE FOR MANAGING PROCESSES &amp; PROCEDURES</w:t>
      </w:r>
    </w:p>
    <w:p w:rsidR="00106F08" w:rsidRPr="00E1369C" w:rsidRDefault="00106F08" w:rsidP="00E1369C">
      <w:pPr>
        <w:spacing w:before="100" w:beforeAutospacing="1" w:after="100" w:afterAutospacing="1" w:line="480" w:lineRule="auto"/>
        <w:ind w:firstLine="720"/>
        <w:outlineLvl w:val="2"/>
        <w:rPr>
          <w:rFonts w:ascii="Times New Roman" w:eastAsia="Times New Roman" w:hAnsi="Times New Roman" w:cs="Times New Roman"/>
          <w:bCs/>
        </w:rPr>
      </w:pPr>
      <w:r w:rsidRPr="00E1369C">
        <w:rPr>
          <w:rFonts w:ascii="Times New Roman" w:hAnsi="Times New Roman" w:cs="Times New Roman"/>
        </w:rPr>
        <w:t>Popular social platforms have become marketing giants, offering businesses valuable data about their customers and a mostly free way to reach them.</w:t>
      </w:r>
      <w:r w:rsidRPr="00E1369C">
        <w:rPr>
          <w:rFonts w:ascii="Times New Roman" w:eastAsia="Times New Roman" w:hAnsi="Times New Roman" w:cs="Times New Roman"/>
          <w:bCs/>
        </w:rPr>
        <w:t xml:space="preserve"> </w:t>
      </w:r>
    </w:p>
    <w:p w:rsidR="00106F08" w:rsidRPr="00E1369C" w:rsidRDefault="00106F08" w:rsidP="00E1369C">
      <w:pPr>
        <w:spacing w:before="100" w:beforeAutospacing="1" w:after="100" w:afterAutospacing="1" w:line="480" w:lineRule="auto"/>
        <w:ind w:firstLine="720"/>
        <w:outlineLvl w:val="2"/>
        <w:rPr>
          <w:rFonts w:ascii="Times New Roman" w:hAnsi="Times New Roman" w:cs="Times New Roman"/>
        </w:rPr>
      </w:pPr>
      <w:r w:rsidRPr="00E1369C">
        <w:rPr>
          <w:rFonts w:ascii="Times New Roman" w:hAnsi="Times New Roman" w:cs="Times New Roman"/>
        </w:rPr>
        <w:t xml:space="preserve">Through daily active engagement and </w:t>
      </w:r>
      <w:hyperlink r:id="rId7" w:tgtFrame="_blank" w:history="1">
        <w:r w:rsidRPr="00E1369C">
          <w:rPr>
            <w:rStyle w:val="Hyperlink"/>
            <w:rFonts w:ascii="Times New Roman" w:hAnsi="Times New Roman" w:cs="Times New Roman"/>
            <w:color w:val="auto"/>
            <w:u w:val="none"/>
          </w:rPr>
          <w:t>social listening</w:t>
        </w:r>
      </w:hyperlink>
      <w:r w:rsidRPr="00E1369C">
        <w:rPr>
          <w:rFonts w:ascii="Times New Roman" w:hAnsi="Times New Roman" w:cs="Times New Roman"/>
        </w:rPr>
        <w:t>, Miracle-Ear can gather relevant customer data and use that information to make smarter business decisions. As a company they can use the site data to gather information across all your social networks in real time, allowing them to gauge customer sentiment, find the conversations happening around the brand or in the industry and run real time reports. These reports can offer the marketing team an insight into what works and what doesn’t when it comes to tracking their direct mailers or the use of internet banners.</w:t>
      </w:r>
    </w:p>
    <w:p w:rsidR="001B368F" w:rsidRPr="00E1369C" w:rsidRDefault="00106F08" w:rsidP="00E1369C">
      <w:pPr>
        <w:spacing w:before="100" w:beforeAutospacing="1" w:after="100" w:afterAutospacing="1" w:line="480" w:lineRule="auto"/>
        <w:ind w:firstLine="720"/>
        <w:outlineLvl w:val="2"/>
        <w:rPr>
          <w:rFonts w:ascii="Times New Roman" w:hAnsi="Times New Roman" w:cs="Times New Roman"/>
        </w:rPr>
      </w:pPr>
      <w:r w:rsidRPr="00E1369C">
        <w:rPr>
          <w:rFonts w:ascii="Times New Roman" w:hAnsi="Times New Roman" w:cs="Times New Roman"/>
        </w:rPr>
        <w:lastRenderedPageBreak/>
        <w:t xml:space="preserve">Social ads are an inexpensive way to promote the Miracle-Ear business and brand while distributing content. They also offer powerful targeting options so that the content reaches the right audience. For example, if Miracle-Ear runs an </w:t>
      </w:r>
      <w:hyperlink r:id="rId8" w:tgtFrame="_blank" w:history="1">
        <w:r w:rsidRPr="00E1369C">
          <w:rPr>
            <w:rStyle w:val="Hyperlink"/>
            <w:rFonts w:ascii="Times New Roman" w:hAnsi="Times New Roman" w:cs="Times New Roman"/>
            <w:color w:val="auto"/>
            <w:u w:val="none"/>
          </w:rPr>
          <w:t>ad campaign on LinkedIn</w:t>
        </w:r>
      </w:hyperlink>
      <w:r w:rsidRPr="00E1369C">
        <w:rPr>
          <w:rFonts w:ascii="Times New Roman" w:hAnsi="Times New Roman" w:cs="Times New Roman"/>
        </w:rPr>
        <w:t xml:space="preserve">, they can segment by things like location, company, job title, gender, and age.  If marketing is running a </w:t>
      </w:r>
      <w:hyperlink r:id="rId9" w:tgtFrame="_blank" w:history="1">
        <w:r w:rsidRPr="00E1369C">
          <w:rPr>
            <w:rStyle w:val="Hyperlink"/>
            <w:rFonts w:ascii="Times New Roman" w:hAnsi="Times New Roman" w:cs="Times New Roman"/>
            <w:color w:val="auto"/>
            <w:u w:val="none"/>
          </w:rPr>
          <w:t>Facebook ad</w:t>
        </w:r>
      </w:hyperlink>
      <w:r w:rsidRPr="00E1369C">
        <w:rPr>
          <w:rFonts w:ascii="Times New Roman" w:hAnsi="Times New Roman" w:cs="Times New Roman"/>
        </w:rPr>
        <w:t>, they can target based on location, demographics, interests, behaviors, and connections; marketing can easily track and measure the performance of your social ads in real time.</w:t>
      </w:r>
    </w:p>
    <w:p w:rsidR="001B368F" w:rsidRPr="00E1369C" w:rsidRDefault="001B368F" w:rsidP="00E1369C">
      <w:pPr>
        <w:spacing w:before="100" w:beforeAutospacing="1" w:after="100" w:afterAutospacing="1" w:line="480" w:lineRule="auto"/>
        <w:jc w:val="center"/>
        <w:outlineLvl w:val="2"/>
        <w:rPr>
          <w:rFonts w:ascii="Times New Roman" w:eastAsia="Times New Roman" w:hAnsi="Times New Roman" w:cs="Times New Roman"/>
          <w:b/>
          <w:bCs/>
        </w:rPr>
      </w:pPr>
      <w:r w:rsidRPr="00E1369C">
        <w:rPr>
          <w:rFonts w:ascii="Times New Roman" w:eastAsia="Times New Roman" w:hAnsi="Times New Roman" w:cs="Times New Roman"/>
          <w:b/>
          <w:bCs/>
        </w:rPr>
        <w:t>IMPLEMENTATION STRATEGY AND TIMELINE</w:t>
      </w:r>
    </w:p>
    <w:p w:rsidR="001B368F" w:rsidRPr="00E1369C" w:rsidRDefault="001B368F" w:rsidP="00E1369C">
      <w:pPr>
        <w:spacing w:line="480" w:lineRule="auto"/>
        <w:ind w:firstLine="720"/>
        <w:rPr>
          <w:rFonts w:ascii="Times New Roman" w:hAnsi="Times New Roman" w:cs="Times New Roman"/>
          <w:color w:val="000000" w:themeColor="text1"/>
        </w:rPr>
      </w:pPr>
      <w:r w:rsidRPr="00E1369C">
        <w:rPr>
          <w:rFonts w:ascii="Times New Roman" w:hAnsi="Times New Roman" w:cs="Times New Roman"/>
          <w:color w:val="000000" w:themeColor="text1"/>
        </w:rPr>
        <w:t xml:space="preserve">One of the basic concepts in Project Management is to design a strategy and estimate the completion time.  In most of the cases, the reason for the failure of any project is that they are not able to achieve the deadline. There are many techniques used in strategic management to track the time taken by the projects for completion. Some of the examples are Gantt chart, PERT analysis, critical path analysis, critical chain scheduling, etc. </w:t>
      </w:r>
      <w:r w:rsidRPr="00E1369C">
        <w:rPr>
          <w:rFonts w:ascii="Times New Roman" w:hAnsi="Times New Roman" w:cs="Times New Roman"/>
          <w:color w:val="000000" w:themeColor="text1"/>
          <w:shd w:val="clear" w:color="auto" w:fill="FFFFFF"/>
        </w:rPr>
        <w:t>(Dai &amp; Li, 2011)</w:t>
      </w:r>
      <w:r w:rsidRPr="00E1369C">
        <w:rPr>
          <w:rFonts w:ascii="Times New Roman" w:hAnsi="Times New Roman" w:cs="Times New Roman"/>
          <w:color w:val="000000" w:themeColor="text1"/>
        </w:rPr>
        <w:t>. With each of the techniques have their own advantages. The best way to design an action plan is to combine the best part of each technique to get a successful outcome. The advantages of various techniques are as follows:</w:t>
      </w:r>
    </w:p>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GANTT CHART</w:t>
      </w:r>
    </w:p>
    <w:p w:rsidR="001B368F" w:rsidRPr="00E1369C" w:rsidRDefault="001B368F" w:rsidP="00E1369C">
      <w:pPr>
        <w:spacing w:line="480" w:lineRule="auto"/>
        <w:ind w:firstLine="720"/>
        <w:rPr>
          <w:rFonts w:ascii="Times New Roman" w:hAnsi="Times New Roman" w:cs="Times New Roman"/>
          <w:color w:val="000000" w:themeColor="text1"/>
        </w:rPr>
      </w:pPr>
      <w:r w:rsidRPr="00E1369C">
        <w:rPr>
          <w:rFonts w:ascii="Times New Roman" w:hAnsi="Times New Roman" w:cs="Times New Roman"/>
          <w:color w:val="000000" w:themeColor="text1"/>
        </w:rPr>
        <w:t xml:space="preserve">In managing any project it is critical to focus on every task simultaneously. If any of the tasks are missed out, the entire project may collapse. It is quite tough and a tedious task to manage all the activities together. For this purpose, Gantt Charts are used. It helps to maintain and keep track of all activities. Through Gantt chart all the information is conveyed visually. The main advantage of Gantt chart is that it gives a practical aspect of the project; it helps to determine the minimum time required for a task to complete. It even tells about the tasks which are required to be done before others can start </w:t>
      </w:r>
      <w:r w:rsidRPr="00E1369C">
        <w:rPr>
          <w:rFonts w:ascii="Times New Roman" w:hAnsi="Times New Roman" w:cs="Times New Roman"/>
          <w:color w:val="000000" w:themeColor="text1"/>
          <w:shd w:val="clear" w:color="auto" w:fill="FFFFFF"/>
        </w:rPr>
        <w:t>(Deck &amp; Jahedi, 2015)</w:t>
      </w:r>
      <w:r w:rsidRPr="00E1369C">
        <w:rPr>
          <w:rFonts w:ascii="Times New Roman" w:hAnsi="Times New Roman" w:cs="Times New Roman"/>
          <w:color w:val="000000" w:themeColor="text1"/>
        </w:rPr>
        <w:t>.</w:t>
      </w:r>
    </w:p>
    <w:p w:rsidR="00E1369C" w:rsidRDefault="00E1369C" w:rsidP="00E1369C">
      <w:pPr>
        <w:spacing w:line="480" w:lineRule="auto"/>
        <w:rPr>
          <w:rFonts w:ascii="Times New Roman" w:hAnsi="Times New Roman" w:cs="Times New Roman"/>
          <w:color w:val="000000" w:themeColor="text1"/>
        </w:rPr>
      </w:pPr>
    </w:p>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lastRenderedPageBreak/>
        <w:t>CRITICAL PATH ANALYSIS</w:t>
      </w:r>
    </w:p>
    <w:p w:rsidR="001B368F" w:rsidRPr="00E1369C" w:rsidRDefault="001B368F" w:rsidP="00E1369C">
      <w:pPr>
        <w:spacing w:line="480" w:lineRule="auto"/>
        <w:ind w:firstLine="720"/>
        <w:rPr>
          <w:rFonts w:ascii="Times New Roman" w:hAnsi="Times New Roman" w:cs="Times New Roman"/>
          <w:color w:val="000000" w:themeColor="text1"/>
        </w:rPr>
      </w:pPr>
      <w:r w:rsidRPr="00E1369C">
        <w:rPr>
          <w:rFonts w:ascii="Times New Roman" w:hAnsi="Times New Roman" w:cs="Times New Roman"/>
          <w:color w:val="000000" w:themeColor="text1"/>
        </w:rPr>
        <w:t>This analysis is used to ensure that the project designed is robust or not. CPA is used to determine the sequence of the tasks which has to be completed to achieve the project deadline. It also helps in allocation of the resources, for instance, if it is required to complete any desired task urgently, how to best utilize the resources to do so. The disadvantage of Critical Path Analysis is that it is not as effective regarding visually explaining the relation of time to the task.</w:t>
      </w:r>
    </w:p>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 xml:space="preserve">CRITICAL CHAIN SCHEDULING </w:t>
      </w:r>
    </w:p>
    <w:p w:rsidR="001B368F" w:rsidRPr="00E1369C" w:rsidRDefault="001B368F" w:rsidP="00E1369C">
      <w:pPr>
        <w:spacing w:line="480" w:lineRule="auto"/>
        <w:ind w:firstLine="720"/>
        <w:rPr>
          <w:rFonts w:ascii="Times New Roman" w:hAnsi="Times New Roman" w:cs="Times New Roman"/>
          <w:color w:val="000000" w:themeColor="text1"/>
        </w:rPr>
      </w:pPr>
      <w:r w:rsidRPr="00E1369C">
        <w:rPr>
          <w:rFonts w:ascii="Times New Roman" w:hAnsi="Times New Roman" w:cs="Times New Roman"/>
          <w:color w:val="000000" w:themeColor="text1"/>
        </w:rPr>
        <w:t xml:space="preserve">Every project deadline is made considering the uncertainty which can delay the time frame. Critical Chain Scheduling is about this buffer period which is allotted between two tasks to reach the time lines </w:t>
      </w:r>
      <w:r w:rsidRPr="00E1369C">
        <w:rPr>
          <w:rFonts w:ascii="Times New Roman" w:hAnsi="Times New Roman" w:cs="Times New Roman"/>
          <w:color w:val="000000" w:themeColor="text1"/>
          <w:shd w:val="clear" w:color="auto" w:fill="FFFFFF"/>
        </w:rPr>
        <w:t>(Johnson, 2016)</w:t>
      </w:r>
      <w:r w:rsidRPr="00E1369C">
        <w:rPr>
          <w:rFonts w:ascii="Times New Roman" w:hAnsi="Times New Roman" w:cs="Times New Roman"/>
          <w:color w:val="000000" w:themeColor="text1"/>
        </w:rPr>
        <w:t>. The difference between critical path analysis and critical chain scheduling is that critical path analysis starts from the beginning of the project and operates till last, while critical chain scheduling occurs in between the tasks.</w:t>
      </w:r>
    </w:p>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PERT ANALYSIS</w:t>
      </w:r>
    </w:p>
    <w:p w:rsidR="001B368F" w:rsidRPr="00E1369C" w:rsidRDefault="001B368F" w:rsidP="00E1369C">
      <w:pPr>
        <w:spacing w:line="480" w:lineRule="auto"/>
        <w:ind w:firstLine="720"/>
        <w:rPr>
          <w:rFonts w:ascii="Times New Roman" w:hAnsi="Times New Roman" w:cs="Times New Roman"/>
          <w:color w:val="000000" w:themeColor="text1"/>
        </w:rPr>
      </w:pPr>
      <w:r w:rsidRPr="00E1369C">
        <w:rPr>
          <w:rFonts w:ascii="Times New Roman" w:hAnsi="Times New Roman" w:cs="Times New Roman"/>
          <w:color w:val="000000" w:themeColor="text1"/>
        </w:rPr>
        <w:t>This is a more statistical approach towards identifying the time taken to complete a project. It uses a formula to determine the time line. The formula for PERT analysis is as follows:</w:t>
      </w:r>
    </w:p>
    <w:p w:rsidR="001B368F" w:rsidRPr="00E1369C" w:rsidRDefault="001B368F" w:rsidP="00E1369C">
      <w:pPr>
        <w:spacing w:line="480" w:lineRule="auto"/>
        <w:rPr>
          <w:rFonts w:ascii="Times New Roman" w:hAnsi="Times New Roman" w:cs="Times New Roman"/>
          <w:b/>
          <w:color w:val="000000" w:themeColor="text1"/>
          <w:shd w:val="clear" w:color="auto" w:fill="FBFBFB"/>
        </w:rPr>
      </w:pPr>
      <w:r w:rsidRPr="00E1369C">
        <w:rPr>
          <w:rFonts w:ascii="Times New Roman" w:hAnsi="Times New Roman" w:cs="Times New Roman"/>
          <w:b/>
          <w:color w:val="000000" w:themeColor="text1"/>
          <w:shd w:val="clear" w:color="auto" w:fill="FBFBFB"/>
        </w:rPr>
        <w:t>Shortest time + 4 x likely time + longest time</w:t>
      </w:r>
      <w:r w:rsidRPr="00E1369C">
        <w:rPr>
          <w:rFonts w:ascii="Times New Roman" w:hAnsi="Times New Roman" w:cs="Times New Roman"/>
          <w:b/>
          <w:color w:val="000000" w:themeColor="text1"/>
        </w:rPr>
        <w:br/>
      </w:r>
      <w:r w:rsidRPr="00E1369C">
        <w:rPr>
          <w:rFonts w:ascii="Times New Roman" w:hAnsi="Times New Roman" w:cs="Times New Roman"/>
          <w:b/>
          <w:color w:val="000000" w:themeColor="text1"/>
          <w:shd w:val="clear" w:color="auto" w:fill="FBFBFB"/>
        </w:rPr>
        <w:t>----------------------------------------------------------</w:t>
      </w:r>
      <w:r w:rsidRPr="00E1369C">
        <w:rPr>
          <w:rFonts w:ascii="Times New Roman" w:hAnsi="Times New Roman" w:cs="Times New Roman"/>
          <w:b/>
          <w:color w:val="000000" w:themeColor="text1"/>
        </w:rPr>
        <w:br/>
      </w:r>
      <w:r w:rsidRPr="00E1369C">
        <w:rPr>
          <w:rFonts w:ascii="Times New Roman" w:hAnsi="Times New Roman" w:cs="Times New Roman"/>
          <w:b/>
          <w:color w:val="000000" w:themeColor="text1"/>
          <w:shd w:val="clear" w:color="auto" w:fill="FBFBFB"/>
        </w:rPr>
        <w:t>6</w:t>
      </w:r>
    </w:p>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It is used to calculate the time taken by a task at every stage of the project.</w:t>
      </w:r>
    </w:p>
    <w:p w:rsidR="001B368F" w:rsidRPr="00E1369C" w:rsidRDefault="001B368F" w:rsidP="00E1369C">
      <w:pPr>
        <w:spacing w:line="480" w:lineRule="auto"/>
        <w:ind w:firstLine="720"/>
        <w:rPr>
          <w:rFonts w:ascii="Times New Roman" w:hAnsi="Times New Roman" w:cs="Times New Roman"/>
          <w:color w:val="000000" w:themeColor="text1"/>
        </w:rPr>
      </w:pPr>
      <w:r w:rsidRPr="00E1369C">
        <w:rPr>
          <w:rFonts w:ascii="Times New Roman" w:hAnsi="Times New Roman" w:cs="Times New Roman"/>
          <w:color w:val="000000" w:themeColor="text1"/>
        </w:rPr>
        <w:t xml:space="preserve">Another way of estimating the time for any project is through three point analysis. By which they can judge the optimistic, pessimistic and most likely time frame and then take out an average of all three </w:t>
      </w:r>
      <w:r w:rsidRPr="00E1369C">
        <w:rPr>
          <w:rFonts w:ascii="Times New Roman" w:hAnsi="Times New Roman" w:cs="Times New Roman"/>
          <w:color w:val="000000" w:themeColor="text1"/>
          <w:shd w:val="clear" w:color="auto" w:fill="FFFFFF"/>
        </w:rPr>
        <w:t>(Liu, 2013)</w:t>
      </w:r>
      <w:r w:rsidRPr="00E1369C">
        <w:rPr>
          <w:rFonts w:ascii="Times New Roman" w:hAnsi="Times New Roman" w:cs="Times New Roman"/>
          <w:color w:val="000000" w:themeColor="text1"/>
        </w:rPr>
        <w:t>.</w:t>
      </w:r>
    </w:p>
    <w:p w:rsidR="001B368F" w:rsidRPr="00E1369C" w:rsidRDefault="001B368F" w:rsidP="00E1369C">
      <w:pPr>
        <w:spacing w:line="480" w:lineRule="auto"/>
        <w:ind w:firstLine="720"/>
        <w:rPr>
          <w:rFonts w:ascii="Times New Roman" w:hAnsi="Times New Roman" w:cs="Times New Roman"/>
          <w:color w:val="000000" w:themeColor="text1"/>
        </w:rPr>
      </w:pPr>
      <w:r w:rsidRPr="00E1369C">
        <w:rPr>
          <w:rFonts w:ascii="Times New Roman" w:hAnsi="Times New Roman" w:cs="Times New Roman"/>
          <w:color w:val="000000" w:themeColor="text1"/>
        </w:rPr>
        <w:t>The method used to calculate this could be by simple average or by using PERT analysis formula.</w:t>
      </w:r>
    </w:p>
    <w:p w:rsidR="001B368F" w:rsidRPr="00E1369C" w:rsidRDefault="001B368F" w:rsidP="00E1369C">
      <w:pPr>
        <w:spacing w:line="480" w:lineRule="auto"/>
        <w:ind w:firstLine="720"/>
        <w:rPr>
          <w:rFonts w:ascii="Times New Roman" w:hAnsi="Times New Roman" w:cs="Times New Roman"/>
          <w:color w:val="000000" w:themeColor="text1"/>
        </w:rPr>
      </w:pPr>
      <w:r w:rsidRPr="00E1369C">
        <w:rPr>
          <w:rFonts w:ascii="Times New Roman" w:hAnsi="Times New Roman" w:cs="Times New Roman"/>
          <w:color w:val="000000" w:themeColor="text1"/>
        </w:rPr>
        <w:lastRenderedPageBreak/>
        <w:t>To show a visual example of any analysis, this depicts the strategic plan to execute a social media campaign for Miracle-Ear using a critical path analysis.</w:t>
      </w:r>
    </w:p>
    <w:tbl>
      <w:tblPr>
        <w:tblStyle w:val="TableGrid"/>
        <w:tblW w:w="0" w:type="auto"/>
        <w:tblLook w:val="04A0"/>
      </w:tblPr>
      <w:tblGrid>
        <w:gridCol w:w="2394"/>
        <w:gridCol w:w="2394"/>
        <w:gridCol w:w="2394"/>
        <w:gridCol w:w="2394"/>
      </w:tblGrid>
      <w:tr w:rsidR="001B368F" w:rsidRPr="00E1369C" w:rsidTr="00F16F7E">
        <w:tc>
          <w:tcPr>
            <w:tcW w:w="2394" w:type="dxa"/>
          </w:tcPr>
          <w:p w:rsidR="001B368F" w:rsidRPr="00E1369C" w:rsidRDefault="001B368F" w:rsidP="00E1369C">
            <w:pPr>
              <w:spacing w:line="480" w:lineRule="auto"/>
              <w:rPr>
                <w:rFonts w:ascii="Times New Roman" w:hAnsi="Times New Roman" w:cs="Times New Roman"/>
                <w:b/>
                <w:color w:val="000000" w:themeColor="text1"/>
              </w:rPr>
            </w:pPr>
            <w:r w:rsidRPr="00E1369C">
              <w:rPr>
                <w:rFonts w:ascii="Times New Roman" w:hAnsi="Times New Roman" w:cs="Times New Roman"/>
                <w:b/>
                <w:color w:val="000000" w:themeColor="text1"/>
              </w:rPr>
              <w:t>TASK</w:t>
            </w:r>
          </w:p>
        </w:tc>
        <w:tc>
          <w:tcPr>
            <w:tcW w:w="2394" w:type="dxa"/>
          </w:tcPr>
          <w:p w:rsidR="001B368F" w:rsidRPr="00E1369C" w:rsidRDefault="001B368F" w:rsidP="00E1369C">
            <w:pPr>
              <w:spacing w:line="480" w:lineRule="auto"/>
              <w:rPr>
                <w:rFonts w:ascii="Times New Roman" w:hAnsi="Times New Roman" w:cs="Times New Roman"/>
                <w:b/>
                <w:color w:val="000000" w:themeColor="text1"/>
              </w:rPr>
            </w:pPr>
            <w:r w:rsidRPr="00E1369C">
              <w:rPr>
                <w:rFonts w:ascii="Times New Roman" w:hAnsi="Times New Roman" w:cs="Times New Roman"/>
                <w:b/>
                <w:color w:val="000000" w:themeColor="text1"/>
              </w:rPr>
              <w:t>ACTIVITY</w:t>
            </w:r>
          </w:p>
        </w:tc>
        <w:tc>
          <w:tcPr>
            <w:tcW w:w="2394" w:type="dxa"/>
          </w:tcPr>
          <w:p w:rsidR="001B368F" w:rsidRPr="00E1369C" w:rsidRDefault="001B368F" w:rsidP="00E1369C">
            <w:pPr>
              <w:spacing w:line="480" w:lineRule="auto"/>
              <w:rPr>
                <w:rFonts w:ascii="Times New Roman" w:hAnsi="Times New Roman" w:cs="Times New Roman"/>
                <w:b/>
                <w:color w:val="000000" w:themeColor="text1"/>
              </w:rPr>
            </w:pPr>
            <w:r w:rsidRPr="00E1369C">
              <w:rPr>
                <w:rFonts w:ascii="Times New Roman" w:hAnsi="Times New Roman" w:cs="Times New Roman"/>
                <w:b/>
                <w:color w:val="000000" w:themeColor="text1"/>
              </w:rPr>
              <w:t>ORDER</w:t>
            </w:r>
          </w:p>
        </w:tc>
        <w:tc>
          <w:tcPr>
            <w:tcW w:w="2394" w:type="dxa"/>
          </w:tcPr>
          <w:p w:rsidR="001B368F" w:rsidRPr="00E1369C" w:rsidRDefault="001B368F" w:rsidP="00E1369C">
            <w:pPr>
              <w:spacing w:line="480" w:lineRule="auto"/>
              <w:rPr>
                <w:rFonts w:ascii="Times New Roman" w:hAnsi="Times New Roman" w:cs="Times New Roman"/>
                <w:b/>
                <w:color w:val="000000" w:themeColor="text1"/>
              </w:rPr>
            </w:pPr>
            <w:r w:rsidRPr="00E1369C">
              <w:rPr>
                <w:rFonts w:ascii="Times New Roman" w:hAnsi="Times New Roman" w:cs="Times New Roman"/>
                <w:b/>
                <w:color w:val="000000" w:themeColor="text1"/>
              </w:rPr>
              <w:t xml:space="preserve">DURATION </w:t>
            </w:r>
          </w:p>
          <w:p w:rsidR="001B368F" w:rsidRPr="00E1369C" w:rsidRDefault="001B368F" w:rsidP="00E1369C">
            <w:pPr>
              <w:spacing w:line="480" w:lineRule="auto"/>
              <w:rPr>
                <w:rFonts w:ascii="Times New Roman" w:hAnsi="Times New Roman" w:cs="Times New Roman"/>
                <w:b/>
                <w:color w:val="000000" w:themeColor="text1"/>
              </w:rPr>
            </w:pPr>
            <w:r w:rsidRPr="00E1369C">
              <w:rPr>
                <w:rFonts w:ascii="Times New Roman" w:hAnsi="Times New Roman" w:cs="Times New Roman"/>
                <w:b/>
                <w:color w:val="000000" w:themeColor="text1"/>
              </w:rPr>
              <w:t>(IN WEEKS)</w:t>
            </w:r>
          </w:p>
        </w:tc>
      </w:tr>
      <w:tr w:rsidR="001B368F" w:rsidRPr="00E1369C" w:rsidTr="00F16F7E">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1</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Identify the target market</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Starting Activity</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 xml:space="preserve"> 2 Weeks</w:t>
            </w:r>
          </w:p>
        </w:tc>
      </w:tr>
      <w:tr w:rsidR="001B368F" w:rsidRPr="00E1369C" w:rsidTr="00F16F7E">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2</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Finalize the platform</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Independent task</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1 Week</w:t>
            </w:r>
          </w:p>
        </w:tc>
      </w:tr>
      <w:tr w:rsidR="001B368F" w:rsidRPr="00E1369C" w:rsidTr="00F16F7E">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3</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Design the campaign</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Begins when 1</w:t>
            </w:r>
            <w:r w:rsidRPr="00E1369C">
              <w:rPr>
                <w:rFonts w:ascii="Times New Roman" w:hAnsi="Times New Roman" w:cs="Times New Roman"/>
                <w:color w:val="000000" w:themeColor="text1"/>
                <w:vertAlign w:val="superscript"/>
              </w:rPr>
              <w:t>st</w:t>
            </w:r>
            <w:r w:rsidRPr="00E1369C">
              <w:rPr>
                <w:rFonts w:ascii="Times New Roman" w:hAnsi="Times New Roman" w:cs="Times New Roman"/>
                <w:color w:val="000000" w:themeColor="text1"/>
              </w:rPr>
              <w:t xml:space="preserve"> and 2</w:t>
            </w:r>
            <w:r w:rsidRPr="00E1369C">
              <w:rPr>
                <w:rFonts w:ascii="Times New Roman" w:hAnsi="Times New Roman" w:cs="Times New Roman"/>
                <w:color w:val="000000" w:themeColor="text1"/>
                <w:vertAlign w:val="superscript"/>
              </w:rPr>
              <w:t>nd</w:t>
            </w:r>
            <w:r w:rsidRPr="00E1369C">
              <w:rPr>
                <w:rFonts w:ascii="Times New Roman" w:hAnsi="Times New Roman" w:cs="Times New Roman"/>
                <w:color w:val="000000" w:themeColor="text1"/>
              </w:rPr>
              <w:t xml:space="preserve">  tasks are completed</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3 Weeks</w:t>
            </w:r>
          </w:p>
        </w:tc>
      </w:tr>
      <w:tr w:rsidR="001B368F" w:rsidRPr="00E1369C" w:rsidTr="00F16F7E">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4</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Test the campaign</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Begins when 3</w:t>
            </w:r>
            <w:r w:rsidRPr="00E1369C">
              <w:rPr>
                <w:rFonts w:ascii="Times New Roman" w:hAnsi="Times New Roman" w:cs="Times New Roman"/>
                <w:color w:val="000000" w:themeColor="text1"/>
                <w:vertAlign w:val="superscript"/>
              </w:rPr>
              <w:t>rd</w:t>
            </w:r>
            <w:r w:rsidRPr="00E1369C">
              <w:rPr>
                <w:rFonts w:ascii="Times New Roman" w:hAnsi="Times New Roman" w:cs="Times New Roman"/>
                <w:color w:val="000000" w:themeColor="text1"/>
              </w:rPr>
              <w:t xml:space="preserve"> task is completed </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2 Weeks</w:t>
            </w:r>
          </w:p>
        </w:tc>
      </w:tr>
      <w:tr w:rsidR="001B368F" w:rsidRPr="00E1369C" w:rsidTr="00F16F7E">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5</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Commence the final campaign</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Begins when 4</w:t>
            </w:r>
            <w:r w:rsidRPr="00E1369C">
              <w:rPr>
                <w:rFonts w:ascii="Times New Roman" w:hAnsi="Times New Roman" w:cs="Times New Roman"/>
                <w:color w:val="000000" w:themeColor="text1"/>
                <w:vertAlign w:val="superscript"/>
              </w:rPr>
              <w:t>th</w:t>
            </w:r>
            <w:r w:rsidRPr="00E1369C">
              <w:rPr>
                <w:rFonts w:ascii="Times New Roman" w:hAnsi="Times New Roman" w:cs="Times New Roman"/>
                <w:color w:val="000000" w:themeColor="text1"/>
              </w:rPr>
              <w:t xml:space="preserve"> task is completed</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1 Week</w:t>
            </w:r>
          </w:p>
        </w:tc>
      </w:tr>
      <w:tr w:rsidR="001B368F" w:rsidRPr="00E1369C" w:rsidTr="00F16F7E">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6</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Conduct the launch</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Begins when 4</w:t>
            </w:r>
            <w:r w:rsidRPr="00E1369C">
              <w:rPr>
                <w:rFonts w:ascii="Times New Roman" w:hAnsi="Times New Roman" w:cs="Times New Roman"/>
                <w:color w:val="000000" w:themeColor="text1"/>
                <w:vertAlign w:val="superscript"/>
              </w:rPr>
              <w:t>th</w:t>
            </w:r>
            <w:r w:rsidRPr="00E1369C">
              <w:rPr>
                <w:rFonts w:ascii="Times New Roman" w:hAnsi="Times New Roman" w:cs="Times New Roman"/>
                <w:color w:val="000000" w:themeColor="text1"/>
              </w:rPr>
              <w:t xml:space="preserve"> task is completed</w:t>
            </w:r>
          </w:p>
        </w:tc>
        <w:tc>
          <w:tcPr>
            <w:tcW w:w="2394" w:type="dxa"/>
          </w:tcPr>
          <w:p w:rsidR="001B368F" w:rsidRPr="00E1369C" w:rsidRDefault="001B368F" w:rsidP="00E1369C">
            <w:pPr>
              <w:spacing w:line="480" w:lineRule="auto"/>
              <w:rPr>
                <w:rFonts w:ascii="Times New Roman" w:hAnsi="Times New Roman" w:cs="Times New Roman"/>
                <w:color w:val="000000" w:themeColor="text1"/>
              </w:rPr>
            </w:pPr>
            <w:r w:rsidRPr="00E1369C">
              <w:rPr>
                <w:rFonts w:ascii="Times New Roman" w:hAnsi="Times New Roman" w:cs="Times New Roman"/>
                <w:color w:val="000000" w:themeColor="text1"/>
              </w:rPr>
              <w:t>1 Week</w:t>
            </w:r>
          </w:p>
        </w:tc>
      </w:tr>
    </w:tbl>
    <w:p w:rsidR="001B368F" w:rsidRPr="00E1369C" w:rsidRDefault="001B368F" w:rsidP="00E1369C">
      <w:pPr>
        <w:spacing w:line="480" w:lineRule="auto"/>
        <w:rPr>
          <w:rFonts w:ascii="Times New Roman" w:hAnsi="Times New Roman" w:cs="Times New Roman"/>
          <w:color w:val="000000" w:themeColor="text1"/>
        </w:rPr>
      </w:pPr>
    </w:p>
    <w:p w:rsidR="001B368F" w:rsidRPr="00E1369C" w:rsidRDefault="001B368F" w:rsidP="00E1369C">
      <w:pPr>
        <w:spacing w:before="100" w:beforeAutospacing="1" w:after="100" w:afterAutospacing="1" w:line="480" w:lineRule="auto"/>
        <w:ind w:firstLine="720"/>
        <w:outlineLvl w:val="2"/>
        <w:rPr>
          <w:rFonts w:ascii="Times New Roman" w:hAnsi="Times New Roman" w:cs="Times New Roman"/>
        </w:rPr>
      </w:pPr>
    </w:p>
    <w:p w:rsidR="00106F08" w:rsidRPr="00E1369C" w:rsidRDefault="00106F08" w:rsidP="00E1369C">
      <w:pPr>
        <w:spacing w:line="480" w:lineRule="auto"/>
        <w:ind w:firstLine="720"/>
        <w:jc w:val="center"/>
        <w:rPr>
          <w:rFonts w:ascii="Times New Roman" w:hAnsi="Times New Roman" w:cs="Times New Roman"/>
          <w:b/>
          <w:color w:val="FF0000"/>
        </w:rPr>
      </w:pPr>
    </w:p>
    <w:p w:rsidR="00E1369C" w:rsidRDefault="00E1369C" w:rsidP="00E1369C">
      <w:pPr>
        <w:pStyle w:val="Bibliography"/>
        <w:spacing w:line="480" w:lineRule="auto"/>
        <w:ind w:left="720" w:hanging="720"/>
        <w:jc w:val="center"/>
        <w:rPr>
          <w:rFonts w:ascii="Times New Roman" w:hAnsi="Times New Roman" w:cs="Times New Roman"/>
          <w:b/>
        </w:rPr>
      </w:pPr>
    </w:p>
    <w:p w:rsidR="00E1369C" w:rsidRDefault="00E1369C" w:rsidP="00E1369C">
      <w:pPr>
        <w:pStyle w:val="Bibliography"/>
        <w:spacing w:line="480" w:lineRule="auto"/>
        <w:ind w:left="720" w:hanging="720"/>
        <w:jc w:val="center"/>
        <w:rPr>
          <w:rFonts w:ascii="Times New Roman" w:hAnsi="Times New Roman" w:cs="Times New Roman"/>
          <w:b/>
        </w:rPr>
      </w:pPr>
    </w:p>
    <w:p w:rsidR="00E1369C" w:rsidRDefault="00E1369C" w:rsidP="00E1369C">
      <w:pPr>
        <w:pStyle w:val="Bibliography"/>
        <w:spacing w:line="480" w:lineRule="auto"/>
        <w:ind w:left="720" w:hanging="720"/>
        <w:jc w:val="center"/>
        <w:rPr>
          <w:rFonts w:ascii="Times New Roman" w:hAnsi="Times New Roman" w:cs="Times New Roman"/>
          <w:b/>
        </w:rPr>
      </w:pPr>
    </w:p>
    <w:p w:rsidR="00C010AF" w:rsidRPr="00E1369C" w:rsidRDefault="00C010AF" w:rsidP="00E1369C">
      <w:pPr>
        <w:pStyle w:val="Bibliography"/>
        <w:spacing w:line="480" w:lineRule="auto"/>
        <w:ind w:left="720" w:hanging="720"/>
        <w:jc w:val="center"/>
        <w:rPr>
          <w:rFonts w:ascii="Times New Roman" w:hAnsi="Times New Roman" w:cs="Times New Roman"/>
          <w:b/>
        </w:rPr>
      </w:pPr>
      <w:r w:rsidRPr="00E1369C">
        <w:rPr>
          <w:rFonts w:ascii="Times New Roman" w:hAnsi="Times New Roman" w:cs="Times New Roman"/>
          <w:b/>
        </w:rPr>
        <w:lastRenderedPageBreak/>
        <w:t>REFERENCES</w:t>
      </w:r>
    </w:p>
    <w:p w:rsidR="00C010AF" w:rsidRPr="00E1369C" w:rsidRDefault="00FF7847" w:rsidP="00E1369C">
      <w:pPr>
        <w:pStyle w:val="Bibliography"/>
        <w:spacing w:line="480" w:lineRule="auto"/>
        <w:ind w:left="720" w:hanging="720"/>
        <w:rPr>
          <w:rFonts w:ascii="Times New Roman" w:hAnsi="Times New Roman" w:cs="Times New Roman"/>
          <w:noProof/>
        </w:rPr>
      </w:pPr>
      <w:r w:rsidRPr="00E1369C">
        <w:rPr>
          <w:rFonts w:ascii="Times New Roman" w:hAnsi="Times New Roman" w:cs="Times New Roman"/>
          <w:b/>
        </w:rPr>
        <w:fldChar w:fldCharType="begin"/>
      </w:r>
      <w:r w:rsidR="00C010AF" w:rsidRPr="00E1369C">
        <w:rPr>
          <w:rFonts w:ascii="Times New Roman" w:hAnsi="Times New Roman" w:cs="Times New Roman"/>
          <w:b/>
        </w:rPr>
        <w:instrText xml:space="preserve"> BIBLIOGRAPHY  \l 1033 </w:instrText>
      </w:r>
      <w:r w:rsidRPr="00E1369C">
        <w:rPr>
          <w:rFonts w:ascii="Times New Roman" w:hAnsi="Times New Roman" w:cs="Times New Roman"/>
          <w:b/>
        </w:rPr>
        <w:fldChar w:fldCharType="separate"/>
      </w:r>
      <w:r w:rsidR="00C010AF" w:rsidRPr="00E1369C">
        <w:rPr>
          <w:rFonts w:ascii="Times New Roman" w:hAnsi="Times New Roman" w:cs="Times New Roman"/>
          <w:noProof/>
        </w:rPr>
        <w:t>Amplifon Board of Directors . (2009, March 11). The Amplifon Groups Code of Ethics . Plymouth, Minnesota, United States .</w:t>
      </w:r>
    </w:p>
    <w:p w:rsidR="00823D4D" w:rsidRPr="00E1369C" w:rsidRDefault="00823D4D" w:rsidP="00E1369C">
      <w:pPr>
        <w:spacing w:line="480" w:lineRule="auto"/>
        <w:ind w:left="719" w:hangingChars="327" w:hanging="719"/>
        <w:rPr>
          <w:rFonts w:ascii="Times New Roman" w:hAnsi="Times New Roman" w:cs="Times New Roman"/>
          <w:color w:val="000000" w:themeColor="text1"/>
        </w:rPr>
      </w:pPr>
      <w:proofErr w:type="gramStart"/>
      <w:r w:rsidRPr="00E1369C">
        <w:rPr>
          <w:rFonts w:ascii="Times New Roman" w:hAnsi="Times New Roman" w:cs="Times New Roman"/>
          <w:color w:val="000000" w:themeColor="text1"/>
        </w:rPr>
        <w:t>Dai, L., &amp; Li, Z. (2011).</w:t>
      </w:r>
      <w:proofErr w:type="gramEnd"/>
      <w:r w:rsidRPr="00E1369C">
        <w:rPr>
          <w:rFonts w:ascii="Times New Roman" w:hAnsi="Times New Roman" w:cs="Times New Roman"/>
          <w:color w:val="000000" w:themeColor="text1"/>
        </w:rPr>
        <w:t xml:space="preserve"> Study on Application of Critical Path to Project Time Management. </w:t>
      </w:r>
      <w:proofErr w:type="gramStart"/>
      <w:r w:rsidRPr="00E1369C">
        <w:rPr>
          <w:rFonts w:ascii="Times New Roman" w:hAnsi="Times New Roman" w:cs="Times New Roman"/>
          <w:color w:val="000000" w:themeColor="text1"/>
        </w:rPr>
        <w:t>Advanced Materials Research, 328-330</w:t>
      </w:r>
      <w:bookmarkStart w:id="0" w:name="_GoBack"/>
      <w:bookmarkEnd w:id="0"/>
      <w:r w:rsidRPr="00E1369C">
        <w:rPr>
          <w:rFonts w:ascii="Times New Roman" w:hAnsi="Times New Roman" w:cs="Times New Roman"/>
          <w:color w:val="000000" w:themeColor="text1"/>
        </w:rPr>
        <w:t>, 368-371.</w:t>
      </w:r>
      <w:proofErr w:type="gramEnd"/>
      <w:r w:rsidRPr="00E1369C">
        <w:rPr>
          <w:rFonts w:ascii="Times New Roman" w:hAnsi="Times New Roman" w:cs="Times New Roman"/>
          <w:color w:val="000000" w:themeColor="text1"/>
        </w:rPr>
        <w:t xml:space="preserve"> </w:t>
      </w:r>
    </w:p>
    <w:p w:rsidR="00823D4D" w:rsidRPr="00E1369C" w:rsidRDefault="00823D4D" w:rsidP="00E1369C">
      <w:pPr>
        <w:spacing w:line="480" w:lineRule="auto"/>
        <w:ind w:left="719" w:hangingChars="327" w:hanging="719"/>
        <w:rPr>
          <w:rFonts w:ascii="Times New Roman" w:hAnsi="Times New Roman" w:cs="Times New Roman"/>
          <w:color w:val="000000" w:themeColor="text1"/>
        </w:rPr>
      </w:pPr>
      <w:r w:rsidRPr="00E1369C">
        <w:rPr>
          <w:rFonts w:ascii="Times New Roman" w:hAnsi="Times New Roman" w:cs="Times New Roman"/>
          <w:color w:val="000000" w:themeColor="text1"/>
        </w:rPr>
        <w:t xml:space="preserve">Deck, C., &amp; Jahedi, S. (2015). </w:t>
      </w:r>
      <w:proofErr w:type="gramStart"/>
      <w:r w:rsidRPr="00E1369C">
        <w:rPr>
          <w:rFonts w:ascii="Times New Roman" w:hAnsi="Times New Roman" w:cs="Times New Roman"/>
          <w:color w:val="000000" w:themeColor="text1"/>
        </w:rPr>
        <w:t>Time Discounting in Strategic Contests.</w:t>
      </w:r>
      <w:proofErr w:type="gramEnd"/>
      <w:r w:rsidRPr="00E1369C">
        <w:rPr>
          <w:rFonts w:ascii="Times New Roman" w:hAnsi="Times New Roman" w:cs="Times New Roman"/>
          <w:color w:val="000000" w:themeColor="text1"/>
        </w:rPr>
        <w:t xml:space="preserve"> Journal </w:t>
      </w:r>
      <w:proofErr w:type="gramStart"/>
      <w:r w:rsidRPr="00E1369C">
        <w:rPr>
          <w:rFonts w:ascii="Times New Roman" w:hAnsi="Times New Roman" w:cs="Times New Roman"/>
          <w:color w:val="000000" w:themeColor="text1"/>
        </w:rPr>
        <w:t>Of</w:t>
      </w:r>
      <w:proofErr w:type="gramEnd"/>
      <w:r w:rsidRPr="00E1369C">
        <w:rPr>
          <w:rFonts w:ascii="Times New Roman" w:hAnsi="Times New Roman" w:cs="Times New Roman"/>
          <w:color w:val="000000" w:themeColor="text1"/>
        </w:rPr>
        <w:t xml:space="preserve"> Economics &amp; Management Strategy, 24(1), 151-164. </w:t>
      </w:r>
    </w:p>
    <w:p w:rsidR="00823D4D" w:rsidRPr="00E1369C" w:rsidRDefault="00823D4D" w:rsidP="00E1369C">
      <w:pPr>
        <w:spacing w:line="480" w:lineRule="auto"/>
        <w:ind w:left="719" w:hangingChars="327" w:hanging="719"/>
        <w:rPr>
          <w:rFonts w:ascii="Times New Roman" w:hAnsi="Times New Roman" w:cs="Times New Roman"/>
          <w:color w:val="000000" w:themeColor="text1"/>
        </w:rPr>
      </w:pPr>
      <w:r w:rsidRPr="00E1369C">
        <w:rPr>
          <w:rFonts w:ascii="Times New Roman" w:hAnsi="Times New Roman" w:cs="Times New Roman"/>
          <w:color w:val="000000" w:themeColor="text1"/>
        </w:rPr>
        <w:t>Johnson, A. (2016). Balancing Data, Time, and Expectations: The Complex Decision-</w:t>
      </w:r>
      <w:r w:rsidRPr="00E1369C">
        <w:rPr>
          <w:rFonts w:ascii="Times New Roman" w:hAnsi="Times New Roman" w:cs="Times New Roman"/>
          <w:color w:val="000000" w:themeColor="text1"/>
        </w:rPr>
        <w:softHyphen/>
        <w:t xml:space="preserve">Making Environment of Enrollment Management. Strategic Enrollment Management Quarterly, 4(1), </w:t>
      </w:r>
    </w:p>
    <w:p w:rsidR="00C010AF" w:rsidRPr="00E1369C" w:rsidRDefault="00FF7847" w:rsidP="00E1369C">
      <w:pPr>
        <w:pStyle w:val="Bibliography"/>
        <w:spacing w:line="480" w:lineRule="auto"/>
        <w:ind w:left="720" w:hanging="720"/>
        <w:rPr>
          <w:rFonts w:ascii="Times New Roman" w:hAnsi="Times New Roman" w:cs="Times New Roman"/>
          <w:noProof/>
        </w:rPr>
      </w:pPr>
      <w:r w:rsidRPr="00E1369C">
        <w:rPr>
          <w:rFonts w:ascii="Times New Roman" w:hAnsi="Times New Roman" w:cs="Times New Roman"/>
          <w:b/>
        </w:rPr>
        <w:fldChar w:fldCharType="begin"/>
      </w:r>
      <w:r w:rsidR="00C010AF" w:rsidRPr="00E1369C">
        <w:rPr>
          <w:rFonts w:ascii="Times New Roman" w:hAnsi="Times New Roman" w:cs="Times New Roman"/>
          <w:b/>
        </w:rPr>
        <w:instrText xml:space="preserve"> BIBLIOGRAPHY  \l 1033 </w:instrText>
      </w:r>
      <w:r w:rsidRPr="00E1369C">
        <w:rPr>
          <w:rFonts w:ascii="Times New Roman" w:hAnsi="Times New Roman" w:cs="Times New Roman"/>
          <w:b/>
        </w:rPr>
        <w:fldChar w:fldCharType="separate"/>
      </w:r>
      <w:r w:rsidR="00C010AF" w:rsidRPr="00E1369C">
        <w:rPr>
          <w:rFonts w:ascii="Times New Roman" w:hAnsi="Times New Roman" w:cs="Times New Roman"/>
          <w:noProof/>
        </w:rPr>
        <w:t xml:space="preserve">Lanoue, S. (2017, Jan 20). </w:t>
      </w:r>
      <w:r w:rsidR="00C010AF" w:rsidRPr="00E1369C">
        <w:rPr>
          <w:rFonts w:ascii="Times New Roman" w:hAnsi="Times New Roman" w:cs="Times New Roman"/>
          <w:i/>
          <w:iCs/>
          <w:noProof/>
        </w:rPr>
        <w:t>How to Create an Extraordinary Social Media Strategy for 2017</w:t>
      </w:r>
      <w:r w:rsidR="00C010AF" w:rsidRPr="00E1369C">
        <w:rPr>
          <w:rFonts w:ascii="Times New Roman" w:hAnsi="Times New Roman" w:cs="Times New Roman"/>
          <w:noProof/>
        </w:rPr>
        <w:t>. Retrieved from BufferSocial : https://blog.bufferapp.com/social-media-strategy-2017</w:t>
      </w:r>
    </w:p>
    <w:p w:rsidR="00823D4D" w:rsidRPr="00E1369C" w:rsidRDefault="00823D4D" w:rsidP="00E1369C">
      <w:pPr>
        <w:spacing w:line="480" w:lineRule="auto"/>
        <w:ind w:left="719" w:hangingChars="327" w:hanging="719"/>
        <w:rPr>
          <w:rFonts w:ascii="Times New Roman" w:hAnsi="Times New Roman" w:cs="Times New Roman"/>
          <w:color w:val="000000" w:themeColor="text1"/>
        </w:rPr>
      </w:pPr>
      <w:r w:rsidRPr="00E1369C">
        <w:rPr>
          <w:rFonts w:ascii="Times New Roman" w:hAnsi="Times New Roman" w:cs="Times New Roman"/>
          <w:color w:val="000000" w:themeColor="text1"/>
        </w:rPr>
        <w:t xml:space="preserve">Liu, M. (2013). Program Evaluation and Review Technique (PERT) in Construction Risk Analysis. Applied Mechanics And Materials, 357-360, 2334-2337. </w:t>
      </w:r>
    </w:p>
    <w:p w:rsidR="00C010AF" w:rsidRPr="00E1369C" w:rsidRDefault="00FF7847" w:rsidP="00E1369C">
      <w:pPr>
        <w:spacing w:line="480" w:lineRule="auto"/>
        <w:rPr>
          <w:rFonts w:ascii="Times New Roman" w:hAnsi="Times New Roman" w:cs="Times New Roman"/>
        </w:rPr>
      </w:pPr>
      <w:r w:rsidRPr="00E1369C">
        <w:rPr>
          <w:rFonts w:ascii="Times New Roman" w:hAnsi="Times New Roman" w:cs="Times New Roman"/>
          <w:b/>
        </w:rPr>
        <w:fldChar w:fldCharType="end"/>
      </w:r>
      <w:r w:rsidR="00C010AF" w:rsidRPr="00E1369C">
        <w:rPr>
          <w:rFonts w:ascii="Times New Roman" w:hAnsi="Times New Roman" w:cs="Times New Roman"/>
          <w:noProof/>
        </w:rPr>
        <w:t>McGraw-Hill Companies. (2004). Introduction to Operations Management.</w:t>
      </w:r>
    </w:p>
    <w:p w:rsidR="00C010AF" w:rsidRPr="00E1369C" w:rsidRDefault="00C010AF" w:rsidP="00E1369C">
      <w:pPr>
        <w:pStyle w:val="Bibliography"/>
        <w:spacing w:line="480" w:lineRule="auto"/>
        <w:ind w:left="720" w:hanging="720"/>
        <w:rPr>
          <w:rFonts w:ascii="Times New Roman" w:hAnsi="Times New Roman" w:cs="Times New Roman"/>
          <w:noProof/>
        </w:rPr>
      </w:pPr>
      <w:r w:rsidRPr="00E1369C">
        <w:rPr>
          <w:rFonts w:ascii="Times New Roman" w:hAnsi="Times New Roman" w:cs="Times New Roman"/>
          <w:noProof/>
        </w:rPr>
        <w:t xml:space="preserve">Miracle-Ear. (2016). </w:t>
      </w:r>
      <w:r w:rsidRPr="00E1369C">
        <w:rPr>
          <w:rFonts w:ascii="Times New Roman" w:hAnsi="Times New Roman" w:cs="Times New Roman"/>
          <w:i/>
          <w:iCs/>
          <w:noProof/>
        </w:rPr>
        <w:t>Miracle-Ear History</w:t>
      </w:r>
      <w:r w:rsidRPr="00E1369C">
        <w:rPr>
          <w:rFonts w:ascii="Times New Roman" w:hAnsi="Times New Roman" w:cs="Times New Roman"/>
          <w:noProof/>
        </w:rPr>
        <w:t>. Retrieved July 7, 2017, from Miracle-Ear : https://www.miracle-ear.com/miracle-ear-history</w:t>
      </w:r>
    </w:p>
    <w:p w:rsidR="00C010AF" w:rsidRPr="00E1369C" w:rsidRDefault="00C010AF" w:rsidP="00E1369C">
      <w:pPr>
        <w:pStyle w:val="Bibliography"/>
        <w:spacing w:line="480" w:lineRule="auto"/>
        <w:ind w:left="720" w:hanging="720"/>
        <w:rPr>
          <w:rFonts w:ascii="Times New Roman" w:hAnsi="Times New Roman" w:cs="Times New Roman"/>
          <w:noProof/>
        </w:rPr>
      </w:pPr>
      <w:r w:rsidRPr="00E1369C">
        <w:rPr>
          <w:rFonts w:ascii="Times New Roman" w:hAnsi="Times New Roman" w:cs="Times New Roman"/>
          <w:noProof/>
        </w:rPr>
        <w:t xml:space="preserve">Miracle-Ear Foundation. (2016). </w:t>
      </w:r>
      <w:r w:rsidRPr="00E1369C">
        <w:rPr>
          <w:rFonts w:ascii="Times New Roman" w:hAnsi="Times New Roman" w:cs="Times New Roman"/>
          <w:i/>
          <w:iCs/>
          <w:noProof/>
        </w:rPr>
        <w:t>Miracle-Ear Foundation</w:t>
      </w:r>
      <w:r w:rsidRPr="00E1369C">
        <w:rPr>
          <w:rFonts w:ascii="Times New Roman" w:hAnsi="Times New Roman" w:cs="Times New Roman"/>
          <w:noProof/>
        </w:rPr>
        <w:t>. Retrieved July 7, 2017, from https://www.miracle-ear.com/foundation: https://www.miracle-ear.com/foundation</w:t>
      </w:r>
    </w:p>
    <w:p w:rsidR="00C010AF" w:rsidRPr="00E1369C" w:rsidRDefault="00C010AF" w:rsidP="00E1369C">
      <w:pPr>
        <w:pStyle w:val="Bibliography"/>
        <w:spacing w:line="480" w:lineRule="auto"/>
        <w:ind w:left="720" w:hanging="720"/>
        <w:rPr>
          <w:rFonts w:ascii="Times New Roman" w:hAnsi="Times New Roman" w:cs="Times New Roman"/>
          <w:noProof/>
        </w:rPr>
      </w:pPr>
      <w:r w:rsidRPr="00E1369C">
        <w:rPr>
          <w:rFonts w:ascii="Times New Roman" w:hAnsi="Times New Roman" w:cs="Times New Roman"/>
          <w:noProof/>
        </w:rPr>
        <w:t xml:space="preserve">Rexton (Sivantos Pte. Ltd.). (2017). </w:t>
      </w:r>
      <w:r w:rsidRPr="00E1369C">
        <w:rPr>
          <w:rFonts w:ascii="Times New Roman" w:hAnsi="Times New Roman" w:cs="Times New Roman"/>
          <w:i/>
          <w:iCs/>
          <w:noProof/>
        </w:rPr>
        <w:t>Rexton</w:t>
      </w:r>
      <w:r w:rsidRPr="00E1369C">
        <w:rPr>
          <w:rFonts w:ascii="Times New Roman" w:hAnsi="Times New Roman" w:cs="Times New Roman"/>
          <w:noProof/>
        </w:rPr>
        <w:t>. Retrieved from Rexton Manufacturing: https://www.rexton.com/</w:t>
      </w:r>
    </w:p>
    <w:p w:rsidR="00C010AF" w:rsidRPr="00E1369C" w:rsidRDefault="00FF7847" w:rsidP="00E1369C">
      <w:pPr>
        <w:spacing w:before="100" w:beforeAutospacing="1" w:after="100" w:afterAutospacing="1" w:line="480" w:lineRule="auto"/>
        <w:ind w:firstLine="720"/>
        <w:outlineLvl w:val="2"/>
        <w:rPr>
          <w:rFonts w:ascii="Times New Roman" w:hAnsi="Times New Roman" w:cs="Times New Roman"/>
          <w:b/>
        </w:rPr>
      </w:pPr>
      <w:r w:rsidRPr="00E1369C">
        <w:rPr>
          <w:rFonts w:ascii="Times New Roman" w:hAnsi="Times New Roman" w:cs="Times New Roman"/>
          <w:b/>
        </w:rPr>
        <w:fldChar w:fldCharType="end"/>
      </w:r>
    </w:p>
    <w:p w:rsidR="00C010AF" w:rsidRPr="00E1369C" w:rsidRDefault="00C010AF" w:rsidP="00E1369C">
      <w:pPr>
        <w:spacing w:before="100" w:beforeAutospacing="1" w:after="100" w:afterAutospacing="1" w:line="480" w:lineRule="auto"/>
        <w:ind w:firstLine="720"/>
        <w:outlineLvl w:val="2"/>
        <w:rPr>
          <w:rFonts w:ascii="Times New Roman" w:eastAsia="Times New Roman" w:hAnsi="Times New Roman" w:cs="Times New Roman"/>
          <w:bCs/>
        </w:rPr>
      </w:pPr>
    </w:p>
    <w:p w:rsidR="00C010AF" w:rsidRPr="00E1369C" w:rsidRDefault="00C010AF" w:rsidP="00E1369C">
      <w:pPr>
        <w:spacing w:line="480" w:lineRule="auto"/>
        <w:rPr>
          <w:rFonts w:ascii="Times New Roman" w:hAnsi="Times New Roman" w:cs="Times New Roman"/>
          <w:b/>
          <w:color w:val="FF0000"/>
        </w:rPr>
      </w:pPr>
    </w:p>
    <w:p w:rsidR="00361E8C" w:rsidRPr="00E1369C" w:rsidRDefault="00361E8C" w:rsidP="00E1369C">
      <w:pPr>
        <w:spacing w:before="100" w:beforeAutospacing="1" w:after="100" w:afterAutospacing="1" w:line="480" w:lineRule="auto"/>
        <w:ind w:firstLine="360"/>
        <w:rPr>
          <w:rFonts w:ascii="Times New Roman" w:eastAsia="Times New Roman" w:hAnsi="Times New Roman" w:cs="Times New Roman"/>
        </w:rPr>
      </w:pPr>
    </w:p>
    <w:p w:rsidR="00361E8C" w:rsidRPr="00E1369C" w:rsidRDefault="00361E8C" w:rsidP="00E1369C">
      <w:pPr>
        <w:spacing w:before="100" w:beforeAutospacing="1" w:after="100" w:afterAutospacing="1" w:line="480" w:lineRule="auto"/>
        <w:ind w:firstLine="360"/>
        <w:rPr>
          <w:rFonts w:ascii="Times New Roman" w:eastAsia="Times New Roman" w:hAnsi="Times New Roman" w:cs="Times New Roman"/>
        </w:rPr>
      </w:pPr>
    </w:p>
    <w:p w:rsidR="00361E8C" w:rsidRPr="00E1369C" w:rsidRDefault="00361E8C" w:rsidP="00E1369C">
      <w:pPr>
        <w:spacing w:before="100" w:beforeAutospacing="1" w:after="100" w:afterAutospacing="1" w:line="480" w:lineRule="auto"/>
        <w:ind w:firstLine="360"/>
        <w:rPr>
          <w:rFonts w:ascii="Times New Roman" w:eastAsia="Times New Roman" w:hAnsi="Times New Roman" w:cs="Times New Roman"/>
        </w:rPr>
      </w:pPr>
    </w:p>
    <w:p w:rsidR="00361E8C" w:rsidRPr="00E1369C" w:rsidRDefault="00361E8C" w:rsidP="00E1369C">
      <w:pPr>
        <w:spacing w:before="100" w:beforeAutospacing="1" w:after="100" w:afterAutospacing="1" w:line="480" w:lineRule="auto"/>
        <w:ind w:firstLine="360"/>
        <w:rPr>
          <w:rFonts w:ascii="Times New Roman" w:eastAsia="Times New Roman" w:hAnsi="Times New Roman" w:cs="Times New Roman"/>
        </w:rPr>
      </w:pPr>
    </w:p>
    <w:p w:rsidR="00361E8C" w:rsidRPr="00E1369C" w:rsidRDefault="00361E8C" w:rsidP="00E1369C">
      <w:pPr>
        <w:pStyle w:val="Bibliography"/>
        <w:spacing w:line="480" w:lineRule="auto"/>
        <w:ind w:left="720" w:hanging="720"/>
        <w:jc w:val="center"/>
        <w:rPr>
          <w:rFonts w:ascii="Times New Roman" w:eastAsia="Times New Roman" w:hAnsi="Times New Roman" w:cs="Times New Roman"/>
          <w:b/>
        </w:rPr>
      </w:pPr>
    </w:p>
    <w:p w:rsidR="00361E8C" w:rsidRPr="00E1369C" w:rsidRDefault="00361E8C" w:rsidP="00E1369C">
      <w:pPr>
        <w:pStyle w:val="Bibliography"/>
        <w:spacing w:line="480" w:lineRule="auto"/>
        <w:ind w:left="720" w:hanging="720"/>
        <w:jc w:val="center"/>
        <w:rPr>
          <w:rFonts w:ascii="Times New Roman" w:eastAsia="Times New Roman" w:hAnsi="Times New Roman" w:cs="Times New Roman"/>
          <w:b/>
        </w:rPr>
      </w:pPr>
    </w:p>
    <w:p w:rsidR="00361E8C" w:rsidRPr="00E1369C" w:rsidRDefault="00361E8C" w:rsidP="00E1369C">
      <w:pPr>
        <w:pStyle w:val="Bibliography"/>
        <w:spacing w:line="480" w:lineRule="auto"/>
        <w:ind w:left="720" w:hanging="720"/>
        <w:jc w:val="center"/>
        <w:rPr>
          <w:rFonts w:ascii="Times New Roman" w:eastAsia="Times New Roman" w:hAnsi="Times New Roman" w:cs="Times New Roman"/>
          <w:b/>
        </w:rPr>
      </w:pPr>
    </w:p>
    <w:p w:rsidR="00361E8C" w:rsidRPr="00E1369C" w:rsidRDefault="00361E8C" w:rsidP="00E1369C">
      <w:pPr>
        <w:pStyle w:val="Bibliography"/>
        <w:spacing w:line="480" w:lineRule="auto"/>
        <w:ind w:left="720" w:hanging="720"/>
        <w:jc w:val="center"/>
        <w:rPr>
          <w:rFonts w:ascii="Times New Roman" w:eastAsia="Times New Roman" w:hAnsi="Times New Roman" w:cs="Times New Roman"/>
          <w:b/>
        </w:rPr>
      </w:pPr>
    </w:p>
    <w:p w:rsidR="00361E8C" w:rsidRDefault="00361E8C" w:rsidP="00361E8C">
      <w:pPr>
        <w:pStyle w:val="Bibliography"/>
        <w:ind w:left="720" w:hanging="720"/>
        <w:jc w:val="center"/>
        <w:rPr>
          <w:rFonts w:ascii="Times New Roman" w:eastAsia="Times New Roman" w:hAnsi="Times New Roman" w:cs="Times New Roman"/>
          <w:b/>
          <w:sz w:val="24"/>
          <w:szCs w:val="24"/>
        </w:rPr>
      </w:pPr>
    </w:p>
    <w:p w:rsidR="000169B7" w:rsidRDefault="000169B7"/>
    <w:sectPr w:rsidR="000169B7" w:rsidSect="000169B7">
      <w:head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21F" w:rsidRDefault="006F521F" w:rsidP="00C010AF">
      <w:pPr>
        <w:spacing w:after="0" w:line="240" w:lineRule="auto"/>
      </w:pPr>
      <w:r>
        <w:separator/>
      </w:r>
    </w:p>
  </w:endnote>
  <w:endnote w:type="continuationSeparator" w:id="0">
    <w:p w:rsidR="006F521F" w:rsidRDefault="006F521F" w:rsidP="00C010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21F" w:rsidRDefault="006F521F" w:rsidP="00C010AF">
      <w:pPr>
        <w:spacing w:after="0" w:line="240" w:lineRule="auto"/>
      </w:pPr>
      <w:r>
        <w:separator/>
      </w:r>
    </w:p>
  </w:footnote>
  <w:footnote w:type="continuationSeparator" w:id="0">
    <w:p w:rsidR="006F521F" w:rsidRDefault="006F521F" w:rsidP="00C010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0AF" w:rsidRPr="00C010AF" w:rsidRDefault="00C010AF">
    <w:pPr>
      <w:pStyle w:val="Header"/>
      <w:rPr>
        <w:rFonts w:ascii="Times New Roman" w:hAnsi="Times New Roman" w:cs="Times New Roman"/>
        <w:b/>
      </w:rPr>
    </w:pPr>
    <w:r w:rsidRPr="00C010AF">
      <w:rPr>
        <w:rFonts w:ascii="Times New Roman" w:hAnsi="Times New Roman" w:cs="Times New Roman"/>
        <w:b/>
      </w:rPr>
      <w:t xml:space="preserve">STRATEGIC MANAGEMENT PLAN: ROUGH DRAFT </w:t>
    </w:r>
    <w:r>
      <w:rPr>
        <w:rFonts w:ascii="Times New Roman" w:hAnsi="Times New Roman" w:cs="Times New Roman"/>
        <w:b/>
      </w:rPr>
      <w:tab/>
    </w:r>
    <w:r w:rsidR="00FF7847" w:rsidRPr="00C010AF">
      <w:rPr>
        <w:rFonts w:ascii="Times New Roman" w:hAnsi="Times New Roman" w:cs="Times New Roman"/>
        <w:b/>
      </w:rPr>
      <w:fldChar w:fldCharType="begin"/>
    </w:r>
    <w:r w:rsidRPr="00C010AF">
      <w:rPr>
        <w:rFonts w:ascii="Times New Roman" w:hAnsi="Times New Roman" w:cs="Times New Roman"/>
        <w:b/>
      </w:rPr>
      <w:instrText xml:space="preserve"> PAGE   \* MERGEFORMAT </w:instrText>
    </w:r>
    <w:r w:rsidR="00FF7847" w:rsidRPr="00C010AF">
      <w:rPr>
        <w:rFonts w:ascii="Times New Roman" w:hAnsi="Times New Roman" w:cs="Times New Roman"/>
        <w:b/>
      </w:rPr>
      <w:fldChar w:fldCharType="separate"/>
    </w:r>
    <w:r w:rsidR="00E1369C">
      <w:rPr>
        <w:rFonts w:ascii="Times New Roman" w:hAnsi="Times New Roman" w:cs="Times New Roman"/>
        <w:b/>
        <w:noProof/>
      </w:rPr>
      <w:t>7</w:t>
    </w:r>
    <w:r w:rsidR="00FF7847" w:rsidRPr="00C010AF">
      <w:rPr>
        <w:rFonts w:ascii="Times New Roman" w:hAnsi="Times New Roman" w:cs="Times New Roman"/>
        <w:b/>
      </w:rPr>
      <w:fldChar w:fldCharType="end"/>
    </w:r>
    <w:r w:rsidRPr="00C010AF">
      <w:rPr>
        <w:rFonts w:ascii="Times New Roman" w:hAnsi="Times New Roman" w:cs="Times New Roman"/>
        <w:b/>
      </w:rP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361E8C"/>
    <w:rsid w:val="000169B7"/>
    <w:rsid w:val="00106F08"/>
    <w:rsid w:val="001B368F"/>
    <w:rsid w:val="0023206D"/>
    <w:rsid w:val="00361E8C"/>
    <w:rsid w:val="006523EA"/>
    <w:rsid w:val="006F521F"/>
    <w:rsid w:val="00823D4D"/>
    <w:rsid w:val="00BE064B"/>
    <w:rsid w:val="00C010AF"/>
    <w:rsid w:val="00E1369C"/>
    <w:rsid w:val="00FF78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E8C"/>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361E8C"/>
  </w:style>
  <w:style w:type="character" w:styleId="Hyperlink">
    <w:name w:val="Hyperlink"/>
    <w:basedOn w:val="DefaultParagraphFont"/>
    <w:uiPriority w:val="99"/>
    <w:semiHidden/>
    <w:unhideWhenUsed/>
    <w:rsid w:val="00106F08"/>
    <w:rPr>
      <w:color w:val="0000FF"/>
      <w:u w:val="single"/>
    </w:rPr>
  </w:style>
  <w:style w:type="paragraph" w:styleId="Header">
    <w:name w:val="header"/>
    <w:basedOn w:val="Normal"/>
    <w:link w:val="HeaderChar"/>
    <w:uiPriority w:val="99"/>
    <w:semiHidden/>
    <w:unhideWhenUsed/>
    <w:rsid w:val="00C010A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10AF"/>
  </w:style>
  <w:style w:type="paragraph" w:styleId="Footer">
    <w:name w:val="footer"/>
    <w:basedOn w:val="Normal"/>
    <w:link w:val="FooterChar"/>
    <w:uiPriority w:val="99"/>
    <w:semiHidden/>
    <w:unhideWhenUsed/>
    <w:rsid w:val="00C010A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10AF"/>
  </w:style>
  <w:style w:type="table" w:styleId="TableGrid">
    <w:name w:val="Table Grid"/>
    <w:basedOn w:val="TableNormal"/>
    <w:uiPriority w:val="59"/>
    <w:rsid w:val="001B36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log.hootsuite.com/linkedin-ads-guide/" TargetMode="External"/><Relationship Id="rId3" Type="http://schemas.openxmlformats.org/officeDocument/2006/relationships/settings" Target="settings.xml"/><Relationship Id="rId7" Type="http://schemas.openxmlformats.org/officeDocument/2006/relationships/hyperlink" Target="https://blog.hootsuite.com/social-listening-busines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facebook.com/business/products/ads/ad-targe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b:Source>
    <b:Tag>Amp09</b:Tag>
    <b:SourceType>ElectronicSource</b:SourceType>
    <b:Guid>{377DD21F-1C8F-465A-9C45-76F0C50347A4}</b:Guid>
    <b:LCID>0</b:LCID>
    <b:Author>
      <b:Author>
        <b:Corporate>Amplifon Board of Directors </b:Corporate>
      </b:Author>
    </b:Author>
    <b:Title>The Amplifon Groups Code of Ethics </b:Title>
    <b:Year>2009</b:Year>
    <b:City>Plymouth</b:City>
    <b:StateProvince>Minnesota</b:StateProvince>
    <b:CountryRegion>United States </b:CountryRegion>
    <b:Month>March </b:Month>
    <b:Day>11</b:Day>
    <b:RefOrder>1</b:RefOrder>
  </b:Source>
  <b:Source>
    <b:Tag>Mir161</b:Tag>
    <b:SourceType>InternetSite</b:SourceType>
    <b:Guid>{E1584182-B940-44C6-A011-DAAA992BE21B}</b:Guid>
    <b:LCID>0</b:LCID>
    <b:Author>
      <b:Author>
        <b:Corporate>Miracle-Ear</b:Corporate>
      </b:Author>
    </b:Author>
    <b:Title>Miracle-Ear History</b:Title>
    <b:Year>2016</b:Year>
    <b:InternetSiteTitle>Miracle-Ear </b:InternetSiteTitle>
    <b:YearAccessed>2017</b:YearAccessed>
    <b:MonthAccessed>July</b:MonthAccessed>
    <b:DayAccessed>7</b:DayAccessed>
    <b:URL>https://www.miracle-ear.com/miracle-ear-history</b:URL>
    <b:RefOrder>2</b:RefOrder>
  </b:Source>
  <b:Source>
    <b:Tag>Mir16</b:Tag>
    <b:SourceType>InternetSite</b:SourceType>
    <b:Guid>{42735CDD-7FCE-4F0A-A5B3-583C12A07A40}</b:Guid>
    <b:LCID>0</b:LCID>
    <b:Author>
      <b:Author>
        <b:Corporate>Miracle-Ear Foundation</b:Corporate>
      </b:Author>
    </b:Author>
    <b:Title>Miracle-Ear Foundation</b:Title>
    <b:InternetSiteTitle>https://www.miracle-ear.com/foundation</b:InternetSiteTitle>
    <b:Year>2016</b:Year>
    <b:YearAccessed>2017</b:YearAccessed>
    <b:MonthAccessed>July </b:MonthAccessed>
    <b:DayAccessed>7</b:DayAccessed>
    <b:URL>https://www.miracle-ear.com/foundation</b:URL>
    <b:RefOrder>3</b:RefOrder>
  </b:Source>
  <b:Source>
    <b:Tag>Spe17</b:Tag>
    <b:SourceType>InternetSite</b:SourceType>
    <b:Guid>{4AE907C5-980E-4015-82E4-AF92783BF002}</b:Guid>
    <b:LCID>0</b:LCID>
    <b:Author>
      <b:Author>
        <b:NameList>
          <b:Person>
            <b:Last>Lanoue</b:Last>
            <b:First>Spencer</b:First>
          </b:Person>
        </b:NameList>
      </b:Author>
    </b:Author>
    <b:Title>How to Create an Extraordinary Social Media Strategy for 2017</b:Title>
    <b:InternetSiteTitle>BufferSocial </b:InternetSiteTitle>
    <b:Year>2017</b:Year>
    <b:Month>Jan</b:Month>
    <b:Day>20</b:Day>
    <b:URL>https://blog.bufferapp.com/social-media-strategy-2017</b:URL>
    <b:RefOrder>1</b:RefOrder>
  </b:Source>
  <b:Source>
    <b:Tag>McG04</b:Tag>
    <b:SourceType>ElectronicSource</b:SourceType>
    <b:Guid>{3C8FED8D-4E9E-4FDF-AB8D-DEAADEDECAC1}</b:Guid>
    <b:LCID>0</b:LCID>
    <b:Author>
      <b:Author>
        <b:Corporate>McGraw-Hill Companies</b:Corporate>
      </b:Author>
    </b:Author>
    <b:Title>Introduction to Operations Management</b:Title>
    <b:Year>2004</b:Year>
    <b:RefOrder>1</b:RefOrder>
  </b:Source>
  <b:Source>
    <b:Tag>Rex17</b:Tag>
    <b:SourceType>InternetSite</b:SourceType>
    <b:Guid>{FEC4A252-44FF-4F9D-8CFF-94A500FAE8E1}</b:Guid>
    <b:LCID>0</b:LCID>
    <b:Author>
      <b:Author>
        <b:Corporate>Rexton (Sivantos Pte. Ltd.)</b:Corporate>
      </b:Author>
    </b:Author>
    <b:Title>Rexton</b:Title>
    <b:Year>2017</b:Year>
    <b:InternetSiteTitle>Rexton Manufacturing</b:InternetSiteTitle>
    <b:URL>https://www.rexton.com/</b:URL>
    <b:RefOrder>4</b:RefOrder>
  </b:Source>
</b:Sources>
</file>

<file path=customXml/itemProps1.xml><?xml version="1.0" encoding="utf-8"?>
<ds:datastoreItem xmlns:ds="http://schemas.openxmlformats.org/officeDocument/2006/customXml" ds:itemID="{DA8A6917-958A-492C-AF79-65F597CC3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22</Pages>
  <Words>5954</Words>
  <Characters>33940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AmplifonUSA</Company>
  <LinksUpToDate>false</LinksUpToDate>
  <CharactersWithSpaces>39815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Becca Swanger</dc:creator>
  <cp:lastModifiedBy>Becca Swanger</cp:lastModifiedBy>
  <cp:revision>7</cp:revision>
  <dcterms:created xsi:type="dcterms:W3CDTF">2017-08-19T03:23:00Z</dcterms:created>
  <dcterms:modified xsi:type="dcterms:W3CDTF">2017-08-21T01:27:00Z</dcterms:modified>
</cp:coreProperties>
</file>